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0384" w:rsidRPr="00AB16E9" w:rsidRDefault="00035878">
      <w:pPr>
        <w:pStyle w:val="CM11"/>
        <w:jc w:val="center"/>
        <w:rPr>
          <w:b/>
          <w:sz w:val="44"/>
        </w:rPr>
      </w:pPr>
      <w:r w:rsidRPr="00AB16E9">
        <w:rPr>
          <w:rFonts w:hint="eastAsia"/>
          <w:b/>
          <w:sz w:val="44"/>
        </w:rPr>
        <w:t>津市市总工会</w:t>
      </w:r>
      <w:r w:rsidR="003C6AE4" w:rsidRPr="00AB16E9">
        <w:rPr>
          <w:rFonts w:hint="eastAsia"/>
          <w:b/>
          <w:sz w:val="44"/>
        </w:rPr>
        <w:t>2020年部门预算公开</w:t>
      </w:r>
      <w:r w:rsidRPr="00AB16E9">
        <w:rPr>
          <w:rFonts w:hint="eastAsia"/>
          <w:b/>
          <w:sz w:val="44"/>
        </w:rPr>
        <w:t>说明</w:t>
      </w:r>
    </w:p>
    <w:p w:rsidR="00630384" w:rsidRDefault="003C6AE4">
      <w:pPr>
        <w:pStyle w:val="CM11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目录</w:t>
      </w:r>
    </w:p>
    <w:p w:rsidR="00630384" w:rsidRDefault="003C6AE4">
      <w:pPr>
        <w:pStyle w:val="CM12"/>
        <w:ind w:left="640"/>
        <w:jc w:val="both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第一部分</w:t>
      </w:r>
      <w:r>
        <w:rPr>
          <w:rFonts w:hint="eastAsia"/>
          <w:b/>
          <w:sz w:val="32"/>
          <w:szCs w:val="22"/>
        </w:rPr>
        <w:t>2020</w:t>
      </w:r>
      <w:r>
        <w:rPr>
          <w:rFonts w:ascii="FangSong_GB2312" w:eastAsia="FangSong_GB2312" w:hAnsi="FangSong_GB2312" w:hint="eastAsia"/>
          <w:sz w:val="32"/>
        </w:rPr>
        <w:t>年部门预算说明</w:t>
      </w:r>
    </w:p>
    <w:p w:rsidR="00630384" w:rsidRDefault="003C6AE4">
      <w:pPr>
        <w:pStyle w:val="CM12"/>
        <w:ind w:left="640"/>
        <w:jc w:val="both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第二部分</w:t>
      </w:r>
      <w:r>
        <w:rPr>
          <w:rFonts w:hint="eastAsia"/>
          <w:b/>
          <w:sz w:val="32"/>
        </w:rPr>
        <w:t>2020</w:t>
      </w:r>
      <w:r>
        <w:rPr>
          <w:rFonts w:ascii="FangSong_GB2312" w:eastAsia="FangSong_GB2312" w:hAnsi="FangSong_GB2312" w:hint="eastAsia"/>
          <w:sz w:val="32"/>
        </w:rPr>
        <w:t>年部门预算表</w:t>
      </w:r>
    </w:p>
    <w:p w:rsidR="00630384" w:rsidRDefault="003C6AE4">
      <w:pPr>
        <w:pStyle w:val="CM12"/>
        <w:ind w:left="640"/>
        <w:jc w:val="both"/>
        <w:rPr>
          <w:rFonts w:ascii="楷体_GB2312" w:eastAsia="楷体_GB2312" w:hAnsi="楷体_GB2312" w:cs="楷体_GB2312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1、部门收支总体情况表</w:t>
      </w:r>
    </w:p>
    <w:p w:rsidR="00630384" w:rsidRDefault="003C6AE4">
      <w:pPr>
        <w:pStyle w:val="CM12"/>
        <w:ind w:left="640"/>
        <w:jc w:val="both"/>
        <w:rPr>
          <w:rFonts w:ascii="楷体_GB2312" w:eastAsia="楷体_GB2312" w:hAnsi="楷体_GB2312" w:cs="楷体_GB2312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2、部门收入总体情况表</w:t>
      </w:r>
    </w:p>
    <w:p w:rsidR="00630384" w:rsidRDefault="003C6AE4">
      <w:pPr>
        <w:pStyle w:val="CM12"/>
        <w:ind w:left="640"/>
        <w:jc w:val="both"/>
        <w:rPr>
          <w:rFonts w:ascii="楷体_GB2312" w:eastAsia="楷体_GB2312" w:hAnsi="楷体_GB2312" w:cs="楷体_GB2312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3、部门支出总体情况表</w:t>
      </w:r>
    </w:p>
    <w:p w:rsidR="00630384" w:rsidRDefault="003C6AE4">
      <w:pPr>
        <w:ind w:left="640" w:right="1745"/>
        <w:rPr>
          <w:rFonts w:ascii="楷体_GB2312" w:eastAsia="楷体_GB2312" w:hAnsi="楷体_GB2312" w:cs="楷体_GB2312"/>
          <w:color w:val="000000"/>
          <w:sz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</w:rPr>
        <w:t>4、部门支出总表（按部门预算经济分类）</w:t>
      </w:r>
    </w:p>
    <w:p w:rsidR="00630384" w:rsidRDefault="003C6AE4">
      <w:pPr>
        <w:spacing w:line="600" w:lineRule="atLeast"/>
        <w:ind w:left="640" w:right="1745"/>
        <w:rPr>
          <w:rFonts w:ascii="楷体_GB2312" w:eastAsia="楷体_GB2312" w:hAnsi="楷体_GB2312" w:cs="楷体_GB2312"/>
          <w:color w:val="000000"/>
          <w:sz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</w:rPr>
        <w:t>5、部门支出总表（按政府预算经济分类）</w:t>
      </w:r>
    </w:p>
    <w:p w:rsidR="00630384" w:rsidRDefault="003C6AE4">
      <w:pPr>
        <w:pStyle w:val="CM3"/>
        <w:ind w:firstLine="640"/>
        <w:jc w:val="both"/>
        <w:rPr>
          <w:rFonts w:ascii="楷体_GB2312" w:eastAsia="楷体_GB2312" w:hAnsi="楷体_GB2312" w:cs="楷体_GB2312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6、基本支出预算明细表-工资福利支出（按部门预算经济分类）</w:t>
      </w:r>
    </w:p>
    <w:p w:rsidR="00630384" w:rsidRDefault="003C6AE4">
      <w:pPr>
        <w:pStyle w:val="CM3"/>
        <w:ind w:firstLine="640"/>
        <w:jc w:val="both"/>
        <w:rPr>
          <w:rFonts w:ascii="楷体_GB2312" w:eastAsia="楷体_GB2312" w:hAnsi="楷体_GB2312" w:cs="楷体_GB2312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7、基本支出预算明细表-工资福利支出（按政府预算经济分类）</w:t>
      </w:r>
    </w:p>
    <w:p w:rsidR="00630384" w:rsidRDefault="003C6AE4">
      <w:pPr>
        <w:pStyle w:val="CM3"/>
        <w:ind w:firstLine="640"/>
        <w:jc w:val="both"/>
        <w:rPr>
          <w:rFonts w:ascii="楷体_GB2312" w:eastAsia="楷体_GB2312" w:hAnsi="楷体_GB2312" w:cs="楷体_GB2312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8、基本支出预算明细表-商品和服务支出（按部门预算经济分类）</w:t>
      </w:r>
    </w:p>
    <w:p w:rsidR="00630384" w:rsidRDefault="003C6AE4">
      <w:pPr>
        <w:pStyle w:val="CM3"/>
        <w:ind w:firstLine="640"/>
        <w:jc w:val="both"/>
        <w:rPr>
          <w:rFonts w:ascii="楷体_GB2312" w:eastAsia="楷体_GB2312" w:hAnsi="楷体_GB2312" w:cs="楷体_GB2312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9、基本支出预算明细表-商品和服务支出（按政府预算经济分类）</w:t>
      </w:r>
    </w:p>
    <w:p w:rsidR="00630384" w:rsidRDefault="003C6AE4">
      <w:pPr>
        <w:pStyle w:val="CM3"/>
        <w:ind w:firstLine="640"/>
        <w:jc w:val="both"/>
        <w:rPr>
          <w:rFonts w:ascii="楷体_GB2312" w:eastAsia="楷体_GB2312" w:hAnsi="楷体_GB2312" w:cs="楷体_GB2312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10、基本支出预算明细表-对个人和家庭的补助（按部门预算经济分类）</w:t>
      </w:r>
    </w:p>
    <w:p w:rsidR="00630384" w:rsidRDefault="003C6AE4">
      <w:pPr>
        <w:pStyle w:val="CM3"/>
        <w:ind w:firstLine="640"/>
        <w:jc w:val="both"/>
        <w:rPr>
          <w:rFonts w:ascii="楷体_GB2312" w:eastAsia="楷体_GB2312" w:hAnsi="楷体_GB2312" w:cs="楷体_GB2312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11、基本支出预算明细表-对个人和家庭的补助（按政府预算经济分类）</w:t>
      </w:r>
    </w:p>
    <w:p w:rsidR="00630384" w:rsidRDefault="003C6AE4">
      <w:pPr>
        <w:pStyle w:val="CM12"/>
        <w:ind w:left="640"/>
        <w:jc w:val="both"/>
        <w:rPr>
          <w:rFonts w:ascii="楷体_GB2312" w:eastAsia="楷体_GB2312" w:hAnsi="楷体_GB2312" w:cs="楷体_GB2312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12 、财政拨款收支总体情况表</w:t>
      </w:r>
    </w:p>
    <w:p w:rsidR="00630384" w:rsidRDefault="003C6AE4">
      <w:pPr>
        <w:pStyle w:val="CM12"/>
        <w:ind w:left="640"/>
        <w:jc w:val="both"/>
        <w:rPr>
          <w:rFonts w:ascii="楷体_GB2312" w:eastAsia="楷体_GB2312" w:hAnsi="楷体_GB2312" w:cs="楷体_GB2312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13 、一般公共预算支出情况表</w:t>
      </w:r>
    </w:p>
    <w:p w:rsidR="00630384" w:rsidRDefault="003C6AE4">
      <w:pPr>
        <w:pStyle w:val="CM2"/>
        <w:ind w:left="640"/>
        <w:jc w:val="both"/>
        <w:rPr>
          <w:rFonts w:ascii="楷体_GB2312" w:eastAsia="楷体_GB2312" w:hAnsi="楷体_GB2312" w:cs="楷体_GB2312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14 、一般公共预算基本支出情况表</w:t>
      </w:r>
    </w:p>
    <w:p w:rsidR="00630384" w:rsidRDefault="003C6AE4">
      <w:pPr>
        <w:pStyle w:val="CM4"/>
        <w:ind w:right="163" w:firstLine="640"/>
        <w:jc w:val="both"/>
        <w:rPr>
          <w:rFonts w:ascii="楷体_GB2312" w:eastAsia="楷体_GB2312" w:hAnsi="楷体_GB2312" w:cs="楷体_GB2312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15、一般公共预算省级基本支出预算明细表-工资福利支</w:t>
      </w:r>
      <w:r>
        <w:rPr>
          <w:rFonts w:ascii="楷体_GB2312" w:eastAsia="楷体_GB2312" w:hAnsi="楷体_GB2312" w:cs="楷体_GB2312" w:hint="eastAsia"/>
          <w:sz w:val="32"/>
        </w:rPr>
        <w:lastRenderedPageBreak/>
        <w:t>出（按部门预算经济分类）</w:t>
      </w:r>
    </w:p>
    <w:p w:rsidR="00630384" w:rsidRDefault="003C6AE4">
      <w:pPr>
        <w:pStyle w:val="CM4"/>
        <w:ind w:right="163" w:firstLine="640"/>
        <w:jc w:val="both"/>
        <w:rPr>
          <w:rFonts w:ascii="楷体_GB2312" w:eastAsia="楷体_GB2312" w:hAnsi="楷体_GB2312" w:cs="楷体_GB2312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16、一般公共预算省级基本支出预算明细表-工资福利支出（按政府预算经济分类）</w:t>
      </w:r>
    </w:p>
    <w:p w:rsidR="00630384" w:rsidRDefault="003C6AE4">
      <w:pPr>
        <w:pStyle w:val="CM4"/>
        <w:ind w:right="163" w:firstLine="640"/>
        <w:jc w:val="both"/>
        <w:rPr>
          <w:rFonts w:ascii="楷体_GB2312" w:eastAsia="楷体_GB2312" w:hAnsi="楷体_GB2312" w:cs="楷体_GB2312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17、一般公共预算省级基本支出预算明细表-商品和服务支出（按部门预算经济分类）</w:t>
      </w:r>
    </w:p>
    <w:p w:rsidR="00630384" w:rsidRDefault="003C6AE4">
      <w:pPr>
        <w:pStyle w:val="CM4"/>
        <w:ind w:right="163" w:firstLine="640"/>
        <w:jc w:val="both"/>
        <w:rPr>
          <w:rFonts w:ascii="楷体_GB2312" w:eastAsia="楷体_GB2312" w:hAnsi="楷体_GB2312" w:cs="楷体_GB2312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18、一般公共预算省级基本支出预算明细表-商品和服务支出（按政府预算经济分类）</w:t>
      </w:r>
    </w:p>
    <w:p w:rsidR="00630384" w:rsidRDefault="003C6AE4">
      <w:pPr>
        <w:pStyle w:val="CM4"/>
        <w:ind w:right="163" w:firstLine="640"/>
        <w:jc w:val="both"/>
        <w:rPr>
          <w:rFonts w:ascii="楷体_GB2312" w:eastAsia="楷体_GB2312" w:hAnsi="楷体_GB2312" w:cs="楷体_GB2312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19、一般公共预算省级基本支出预算明细表-对个人和家庭的补助（按部门预算经济分类）</w:t>
      </w:r>
    </w:p>
    <w:p w:rsidR="00630384" w:rsidRDefault="003C6AE4">
      <w:pPr>
        <w:pStyle w:val="CM4"/>
        <w:ind w:right="163" w:firstLine="640"/>
        <w:jc w:val="both"/>
        <w:rPr>
          <w:rFonts w:ascii="楷体_GB2312" w:eastAsia="楷体_GB2312" w:hAnsi="楷体_GB2312" w:cs="楷体_GB2312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20、一般公共预算省级基本支出预算明细表-对个人和家庭的补助（按政府预算经济分类）</w:t>
      </w:r>
    </w:p>
    <w:p w:rsidR="00630384" w:rsidRDefault="003C6AE4">
      <w:pPr>
        <w:pStyle w:val="CM5"/>
        <w:ind w:left="640"/>
        <w:jc w:val="both"/>
        <w:rPr>
          <w:rFonts w:ascii="楷体_GB2312" w:eastAsia="楷体_GB2312" w:hAnsi="楷体_GB2312" w:cs="楷体_GB2312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21 、政府性基金预算支出情况表（按部门预算经济分类）</w:t>
      </w:r>
    </w:p>
    <w:p w:rsidR="00630384" w:rsidRDefault="003C6AE4">
      <w:pPr>
        <w:pStyle w:val="CM5"/>
        <w:ind w:left="640"/>
        <w:jc w:val="both"/>
        <w:rPr>
          <w:rFonts w:ascii="楷体_GB2312" w:eastAsia="楷体_GB2312" w:hAnsi="楷体_GB2312" w:cs="楷体_GB2312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22 、政府性基金预算支出情况表（按政府预算经济分类）</w:t>
      </w:r>
    </w:p>
    <w:p w:rsidR="00630384" w:rsidRDefault="003C6AE4">
      <w:pPr>
        <w:pStyle w:val="CM4"/>
        <w:ind w:right="163" w:firstLine="640"/>
        <w:jc w:val="both"/>
        <w:rPr>
          <w:rFonts w:ascii="楷体_GB2312" w:eastAsia="楷体_GB2312" w:hAnsi="楷体_GB2312" w:cs="楷体_GB2312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23 、纳入专户管理的非税收入拨款预算分类汇总表（按部门预算经济分类）</w:t>
      </w:r>
    </w:p>
    <w:p w:rsidR="00630384" w:rsidRDefault="003C6AE4">
      <w:pPr>
        <w:pStyle w:val="CM4"/>
        <w:ind w:right="163" w:firstLine="640"/>
        <w:jc w:val="both"/>
        <w:rPr>
          <w:rFonts w:ascii="楷体_GB2312" w:eastAsia="楷体_GB2312" w:hAnsi="楷体_GB2312" w:cs="楷体_GB2312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24 、纳入专户管理的非税收入拨款预算分类汇总表（按政府预算经济分类）</w:t>
      </w:r>
    </w:p>
    <w:p w:rsidR="00630384" w:rsidRDefault="003C6AE4">
      <w:pPr>
        <w:spacing w:line="600" w:lineRule="atLeast"/>
        <w:ind w:right="253" w:firstLine="640"/>
        <w:rPr>
          <w:rFonts w:ascii="楷体_GB2312" w:eastAsia="楷体_GB2312" w:hAnsi="楷体_GB2312" w:cs="楷体_GB2312"/>
          <w:color w:val="000000"/>
          <w:sz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</w:rPr>
        <w:t>25、一般公共预算拨款--经费拨款预算表（按部门预算经济分类）</w:t>
      </w:r>
    </w:p>
    <w:p w:rsidR="00630384" w:rsidRDefault="003C6AE4">
      <w:pPr>
        <w:pStyle w:val="CM6"/>
        <w:ind w:firstLine="653"/>
        <w:rPr>
          <w:rFonts w:ascii="楷体_GB2312" w:eastAsia="楷体_GB2312" w:hAnsi="楷体_GB2312" w:cs="楷体_GB2312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26、一般公共预算拨款--经费拨款预算表（按政府预算</w:t>
      </w:r>
    </w:p>
    <w:p w:rsidR="00630384" w:rsidRDefault="003C6AE4">
      <w:pPr>
        <w:spacing w:line="600" w:lineRule="atLeast"/>
        <w:ind w:left="640" w:right="2490" w:hanging="640"/>
        <w:jc w:val="left"/>
        <w:rPr>
          <w:rFonts w:ascii="楷体_GB2312" w:eastAsia="楷体_GB2312" w:hAnsi="楷体_GB2312" w:cs="楷体_GB2312"/>
          <w:color w:val="000000"/>
          <w:sz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</w:rPr>
        <w:t>经济分类）</w:t>
      </w:r>
    </w:p>
    <w:p w:rsidR="00630384" w:rsidRDefault="003C6AE4">
      <w:pPr>
        <w:pStyle w:val="CM6"/>
        <w:ind w:firstLine="653"/>
        <w:rPr>
          <w:rFonts w:ascii="楷体_GB2312" w:eastAsia="楷体_GB2312" w:hAnsi="楷体_GB2312" w:cs="楷体_GB2312"/>
          <w:sz w:val="32"/>
          <w:szCs w:val="22"/>
        </w:rPr>
      </w:pPr>
      <w:r>
        <w:rPr>
          <w:rFonts w:ascii="楷体_GB2312" w:eastAsia="楷体_GB2312" w:hAnsi="楷体_GB2312" w:cs="楷体_GB2312" w:hint="eastAsia"/>
          <w:sz w:val="32"/>
          <w:szCs w:val="22"/>
        </w:rPr>
        <w:t>27、专项资金预算汇总表</w:t>
      </w:r>
    </w:p>
    <w:p w:rsidR="00630384" w:rsidRDefault="003C6AE4">
      <w:pPr>
        <w:pStyle w:val="CM6"/>
        <w:ind w:firstLine="653"/>
        <w:rPr>
          <w:rFonts w:ascii="楷体_GB2312" w:eastAsia="楷体_GB2312" w:hAnsi="楷体_GB2312" w:cs="楷体_GB2312"/>
          <w:sz w:val="32"/>
          <w:szCs w:val="22"/>
        </w:rPr>
      </w:pPr>
      <w:r>
        <w:rPr>
          <w:rFonts w:ascii="楷体_GB2312" w:eastAsia="楷体_GB2312" w:hAnsi="楷体_GB2312" w:cs="楷体_GB2312" w:hint="eastAsia"/>
          <w:sz w:val="32"/>
          <w:szCs w:val="22"/>
        </w:rPr>
        <w:t>28、一般公共预算“三公”经费预算表</w:t>
      </w:r>
    </w:p>
    <w:p w:rsidR="00630384" w:rsidRDefault="003C6AE4">
      <w:pPr>
        <w:pStyle w:val="CM6"/>
        <w:ind w:firstLine="653"/>
        <w:rPr>
          <w:rFonts w:ascii="楷体_GB2312" w:eastAsia="楷体_GB2312" w:hAnsi="楷体_GB2312" w:cs="楷体_GB2312"/>
          <w:sz w:val="32"/>
          <w:szCs w:val="22"/>
        </w:rPr>
      </w:pPr>
      <w:r>
        <w:rPr>
          <w:rFonts w:ascii="楷体_GB2312" w:eastAsia="楷体_GB2312" w:hAnsi="楷体_GB2312" w:cs="楷体_GB2312" w:hint="eastAsia"/>
          <w:sz w:val="32"/>
          <w:szCs w:val="22"/>
        </w:rPr>
        <w:lastRenderedPageBreak/>
        <w:t>29、项目支出绩效目标表</w:t>
      </w:r>
    </w:p>
    <w:p w:rsidR="00630384" w:rsidRDefault="003C6AE4">
      <w:pPr>
        <w:pStyle w:val="CM6"/>
        <w:ind w:firstLine="653"/>
        <w:rPr>
          <w:rFonts w:ascii="楷体_GB2312" w:eastAsia="楷体_GB2312" w:hAnsi="楷体_GB2312" w:cs="楷体_GB2312"/>
          <w:sz w:val="32"/>
          <w:szCs w:val="22"/>
        </w:rPr>
      </w:pPr>
      <w:r>
        <w:rPr>
          <w:rFonts w:ascii="楷体_GB2312" w:eastAsia="楷体_GB2312" w:hAnsi="楷体_GB2312" w:cs="楷体_GB2312" w:hint="eastAsia"/>
          <w:sz w:val="32"/>
          <w:szCs w:val="22"/>
        </w:rPr>
        <w:t>30、整体支出绩效目标表</w:t>
      </w:r>
    </w:p>
    <w:p w:rsidR="00630384" w:rsidRDefault="00630384">
      <w:pPr>
        <w:rPr>
          <w:rFonts w:ascii="楷体_GB2312" w:eastAsia="楷体_GB2312" w:hAnsi="楷体_GB2312" w:cs="楷体_GB2312"/>
          <w:color w:val="000000"/>
          <w:sz w:val="32"/>
        </w:rPr>
      </w:pPr>
    </w:p>
    <w:p w:rsidR="00630384" w:rsidRDefault="00630384">
      <w:pPr>
        <w:rPr>
          <w:rFonts w:ascii="黑体" w:eastAsia="黑体" w:hAnsi="黑体"/>
          <w:color w:val="000000"/>
          <w:sz w:val="32"/>
        </w:rPr>
      </w:pPr>
    </w:p>
    <w:p w:rsidR="00630384" w:rsidRDefault="00630384">
      <w:pPr>
        <w:rPr>
          <w:rFonts w:ascii="黑体" w:eastAsia="黑体" w:hAnsi="黑体"/>
          <w:color w:val="000000"/>
          <w:sz w:val="32"/>
        </w:rPr>
      </w:pPr>
    </w:p>
    <w:p w:rsidR="00630384" w:rsidRDefault="00630384">
      <w:pPr>
        <w:rPr>
          <w:rFonts w:ascii="黑体" w:eastAsia="黑体" w:hAnsi="黑体"/>
          <w:color w:val="000000"/>
          <w:sz w:val="32"/>
        </w:rPr>
      </w:pPr>
    </w:p>
    <w:p w:rsidR="00630384" w:rsidRDefault="00630384">
      <w:pPr>
        <w:rPr>
          <w:rFonts w:ascii="黑体" w:eastAsia="黑体" w:hAnsi="黑体"/>
          <w:color w:val="000000"/>
          <w:sz w:val="32"/>
        </w:rPr>
      </w:pPr>
    </w:p>
    <w:p w:rsidR="00630384" w:rsidRDefault="00630384">
      <w:pPr>
        <w:rPr>
          <w:rFonts w:ascii="黑体" w:eastAsia="黑体" w:hAnsi="黑体"/>
          <w:color w:val="000000"/>
          <w:sz w:val="32"/>
        </w:rPr>
      </w:pPr>
    </w:p>
    <w:p w:rsidR="00630384" w:rsidRDefault="00630384">
      <w:pPr>
        <w:rPr>
          <w:rFonts w:ascii="黑体" w:eastAsia="黑体" w:hAnsi="黑体"/>
          <w:color w:val="000000"/>
          <w:sz w:val="32"/>
        </w:rPr>
      </w:pPr>
    </w:p>
    <w:p w:rsidR="00630384" w:rsidRDefault="00630384">
      <w:pPr>
        <w:rPr>
          <w:rFonts w:ascii="黑体" w:eastAsia="黑体" w:hAnsi="黑体"/>
          <w:color w:val="000000"/>
          <w:sz w:val="32"/>
        </w:rPr>
      </w:pPr>
    </w:p>
    <w:p w:rsidR="00630384" w:rsidRDefault="00630384">
      <w:pPr>
        <w:spacing w:line="560" w:lineRule="atLeast"/>
        <w:rPr>
          <w:rFonts w:ascii="黑体" w:eastAsia="黑体" w:hAnsi="黑体"/>
          <w:color w:val="000000"/>
          <w:sz w:val="32"/>
        </w:rPr>
      </w:pPr>
    </w:p>
    <w:p w:rsidR="00630384" w:rsidRDefault="003C6AE4">
      <w:pPr>
        <w:spacing w:line="560" w:lineRule="atLeast"/>
        <w:rPr>
          <w:rFonts w:ascii="黑体" w:eastAsia="黑体" w:hAnsi="黑体"/>
          <w:color w:val="000000"/>
          <w:sz w:val="32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sz w:val="32"/>
        </w:rPr>
        <w:t>第一部分：</w:t>
      </w:r>
    </w:p>
    <w:p w:rsidR="00630384" w:rsidRDefault="00AD45EC">
      <w:pPr>
        <w:pStyle w:val="CM11"/>
        <w:spacing w:line="560" w:lineRule="atLeast"/>
        <w:jc w:val="center"/>
        <w:rPr>
          <w:rFonts w:ascii="宋体" w:eastAsia="宋体" w:hAnsi="宋体"/>
          <w:sz w:val="36"/>
        </w:rPr>
      </w:pPr>
      <w:r w:rsidRPr="00AD45EC">
        <w:rPr>
          <w:rFonts w:ascii="宋体" w:eastAsia="宋体" w:hAnsi="宋体" w:hint="eastAsia"/>
          <w:color w:val="auto"/>
          <w:sz w:val="36"/>
        </w:rPr>
        <w:t>津市市总工会</w:t>
      </w:r>
      <w:r w:rsidR="003C6AE4">
        <w:rPr>
          <w:rFonts w:hint="eastAsia"/>
          <w:b/>
          <w:sz w:val="36"/>
        </w:rPr>
        <w:t>2020</w:t>
      </w:r>
      <w:r w:rsidR="003C6AE4">
        <w:rPr>
          <w:rFonts w:ascii="宋体" w:eastAsia="宋体" w:hAnsi="宋体" w:hint="eastAsia"/>
          <w:sz w:val="36"/>
        </w:rPr>
        <w:t>年部门预算说明</w:t>
      </w:r>
    </w:p>
    <w:p w:rsidR="00630384" w:rsidRDefault="003C6AE4">
      <w:pPr>
        <w:pStyle w:val="CM12"/>
        <w:spacing w:line="560" w:lineRule="atLeast"/>
        <w:ind w:left="640"/>
        <w:jc w:val="both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一、部门基本概况</w:t>
      </w:r>
    </w:p>
    <w:p w:rsidR="00630384" w:rsidRPr="00AD45EC" w:rsidRDefault="003C6AE4">
      <w:pPr>
        <w:spacing w:line="560" w:lineRule="atLeast"/>
        <w:ind w:firstLine="628"/>
        <w:rPr>
          <w:rFonts w:ascii="仿宋_GB2312" w:eastAsia="仿宋_GB2312"/>
          <w:sz w:val="32"/>
          <w:szCs w:val="32"/>
        </w:rPr>
      </w:pPr>
      <w:r>
        <w:rPr>
          <w:rFonts w:eastAsia="Times New Roman" w:hint="eastAsia"/>
          <w:color w:val="000000"/>
          <w:sz w:val="32"/>
        </w:rPr>
        <w:t>1</w:t>
      </w:r>
      <w:r>
        <w:rPr>
          <w:rFonts w:ascii="FangSong_GB2312" w:eastAsia="FangSong_GB2312" w:hAnsi="FangSong_GB2312" w:hint="eastAsia"/>
          <w:color w:val="000000"/>
          <w:sz w:val="32"/>
        </w:rPr>
        <w:t>、</w:t>
      </w:r>
      <w:r w:rsidRPr="00AD45EC">
        <w:rPr>
          <w:rFonts w:ascii="仿宋_GB2312" w:eastAsia="仿宋_GB2312" w:hint="eastAsia"/>
          <w:sz w:val="32"/>
          <w:szCs w:val="32"/>
        </w:rPr>
        <w:t>职能职责</w:t>
      </w:r>
    </w:p>
    <w:p w:rsidR="00630384" w:rsidRPr="00AD45EC" w:rsidRDefault="00AD45EC" w:rsidP="00AD45EC">
      <w:pPr>
        <w:ind w:firstLineChars="200" w:firstLine="640"/>
        <w:rPr>
          <w:rFonts w:ascii="FangSong_GB2312" w:eastAsia="FangSong_GB2312" w:hAnsi="FangSong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>津市市总工会是财政全额拨款的群团组织，主要职能是协调劳动关系，维护职工劳动权益，组织开展职工文体活动，搞好工会干部培训和职工专业技术培训，和开展全市职工帮扶和送温暖活动，以及建设发展基层工会组织，协助各级党组强对工会干部进行管理；</w:t>
      </w:r>
      <w:r w:rsidRPr="00D9393E"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受市政府委托，承担全国劳模、全国五一劳动奖章和奖状获得者、省劳模、常德市劳模的推荐、管理工作；负责工会经费的收缴、管理、使用、审查、审计工作；管理工会的固定资产；指导基层工会加强财产管理</w:t>
      </w: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；</w:t>
      </w:r>
      <w:r w:rsidRPr="00AD45EC">
        <w:rPr>
          <w:rFonts w:ascii="FangSong_GB2312" w:eastAsiaTheme="minorEastAsia" w:hAnsi="FangSong_GB2312" w:hint="eastAsia"/>
          <w:sz w:val="32"/>
        </w:rPr>
        <w:t>市</w:t>
      </w:r>
      <w:r w:rsidR="003C6AE4" w:rsidRPr="00AD45EC">
        <w:rPr>
          <w:rFonts w:ascii="FangSong_GB2312" w:eastAsia="FangSong_GB2312" w:hAnsi="FangSong_GB2312" w:hint="eastAsia"/>
          <w:sz w:val="32"/>
        </w:rPr>
        <w:t>人民政府交办的其他事项。</w:t>
      </w:r>
    </w:p>
    <w:p w:rsidR="00630384" w:rsidRPr="00AD45EC" w:rsidRDefault="003C6AE4">
      <w:pPr>
        <w:spacing w:line="560" w:lineRule="atLeast"/>
        <w:ind w:firstLineChars="200" w:firstLine="640"/>
        <w:jc w:val="left"/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</w:pPr>
      <w:r>
        <w:rPr>
          <w:rFonts w:eastAsia="Times New Roman" w:hint="eastAsia"/>
          <w:color w:val="000000"/>
          <w:sz w:val="32"/>
        </w:rPr>
        <w:t>2</w:t>
      </w:r>
      <w:r>
        <w:rPr>
          <w:rFonts w:ascii="FangSong_GB2312" w:eastAsia="FangSong_GB2312" w:hAnsi="FangSong_GB2312" w:hint="eastAsia"/>
          <w:color w:val="000000"/>
          <w:sz w:val="32"/>
        </w:rPr>
        <w:t>、</w:t>
      </w:r>
      <w:r w:rsidRPr="00AD45EC"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机构设置</w:t>
      </w:r>
    </w:p>
    <w:p w:rsidR="00AD45EC" w:rsidRPr="00AD45EC" w:rsidRDefault="003C6AE4" w:rsidP="00AD45EC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AD45EC"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根据编委核定，我</w:t>
      </w:r>
      <w:r w:rsidR="00AD45EC" w:rsidRPr="00AD45EC">
        <w:rPr>
          <w:rFonts w:ascii="仿宋_GB2312" w:eastAsia="仿宋_GB2312" w:hAnsi="仿宋_GB2312" w:cs="仿宋_GB2312" w:hint="eastAsia"/>
          <w:kern w:val="0"/>
          <w:sz w:val="32"/>
          <w:szCs w:val="32"/>
        </w:rPr>
        <w:t>会内设部室7个，所属事业单位1个，全部纳入2020年部门预算编制范围。下设办公室、基层工作</w:t>
      </w:r>
      <w:r w:rsidR="00AD45EC" w:rsidRPr="00AD45EC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部、财务资产部、权益保障部、劳动和经济工作部、女工部、经审办7个部室</w:t>
      </w:r>
      <w:r w:rsidR="00AD45EC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630384" w:rsidRDefault="003C6AE4">
      <w:pPr>
        <w:pStyle w:val="CM3"/>
        <w:ind w:firstLine="640"/>
        <w:jc w:val="both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二、部门预算单位构成</w:t>
      </w:r>
    </w:p>
    <w:p w:rsidR="00A73F0A" w:rsidRPr="007C3E68" w:rsidRDefault="00A73F0A" w:rsidP="00A73F0A">
      <w:pPr>
        <w:ind w:firstLine="480"/>
        <w:rPr>
          <w:rFonts w:ascii="仿宋" w:eastAsia="仿宋" w:hAnsi="仿宋" w:cs="仿宋_GB2312" w:hint="eastAsia"/>
          <w:color w:val="3D3D3D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根据《津市市财政局关于做好2020年部门预算公开工作的通知》我单位纳入2020年部门预算编制范围的二级预算单位包括：</w:t>
      </w:r>
      <w:r w:rsidRPr="007C3E68"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津市市法律维权办。</w:t>
      </w:r>
    </w:p>
    <w:p w:rsidR="00630384" w:rsidRDefault="003C6AE4">
      <w:pPr>
        <w:pStyle w:val="CM3"/>
        <w:ind w:firstLine="640"/>
        <w:jc w:val="both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三、部门收支总体情况</w:t>
      </w:r>
    </w:p>
    <w:p w:rsidR="00A369E2" w:rsidRDefault="003C6AE4" w:rsidP="00A369E2">
      <w:pPr>
        <w:ind w:firstLine="480"/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</w:pPr>
      <w:r w:rsidRPr="00A369E2"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2020年部门预算即我</w:t>
      </w:r>
      <w:r w:rsidR="00A73F0A" w:rsidRPr="00A369E2"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会</w:t>
      </w:r>
      <w:r w:rsidRPr="00A369E2"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本级预算。我</w:t>
      </w:r>
      <w:r w:rsidR="00A73F0A" w:rsidRPr="00A369E2"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会</w:t>
      </w:r>
      <w:r w:rsidRPr="00A369E2"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2020年没有政府性基金预算拨款、国有资本经营预算收入和纳入专户管理的非税收入拨款收入，也没有使用政府性基金预算拨款、国有资本经营预算收入和纳入专户管理的非税收入拨款安排的支出，所以公开的附件21、22、23、24表均为空。</w:t>
      </w:r>
      <w:r w:rsidR="00A369E2"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我会及所属单位2020年所有收入、支出及专项资金均纳入部门预算管理。收入包括经费拨款、纳入预算管理的非税收入拨款。支出既包括保障单位基本运行的经费，也包括工会经费支出等项目支出经费。</w:t>
      </w:r>
    </w:p>
    <w:p w:rsidR="00630384" w:rsidRPr="004478C8" w:rsidRDefault="003C6AE4">
      <w:pPr>
        <w:pStyle w:val="CM6"/>
        <w:ind w:firstLine="653"/>
        <w:rPr>
          <w:rFonts w:ascii="仿宋_GB2312" w:eastAsia="仿宋_GB2312" w:hAnsi="仿宋_GB2312" w:cs="仿宋_GB2312"/>
          <w:color w:val="3D3D3D"/>
          <w:sz w:val="32"/>
          <w:szCs w:val="32"/>
        </w:rPr>
      </w:pPr>
      <w:r w:rsidRPr="004478C8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（一）收入预算：2020年年初预算数</w:t>
      </w:r>
      <w:r w:rsidR="004478C8" w:rsidRPr="004478C8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215.7</w:t>
      </w:r>
      <w:r w:rsidRPr="004478C8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万元，其中，一般公共预算拨款</w:t>
      </w:r>
      <w:r w:rsidR="004478C8" w:rsidRPr="004478C8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215.7</w:t>
      </w:r>
      <w:r w:rsidRPr="004478C8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万元（经费拨款</w:t>
      </w:r>
      <w:r w:rsidR="004478C8" w:rsidRPr="004478C8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215.7</w:t>
      </w:r>
      <w:r w:rsidRPr="004478C8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万元，纳入一般公共预算管理的非税收入拨款</w:t>
      </w:r>
      <w:r w:rsidR="004478C8" w:rsidRPr="004478C8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0</w:t>
      </w:r>
      <w:r w:rsidRPr="004478C8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万元）。收入较去年</w:t>
      </w:r>
      <w:r w:rsidR="004478C8" w:rsidRPr="004478C8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减少10.11</w:t>
      </w:r>
      <w:r w:rsidRPr="004478C8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万元，其中经费拨款减少</w:t>
      </w:r>
      <w:r w:rsidR="004478C8" w:rsidRPr="004478C8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10.11</w:t>
      </w:r>
      <w:r w:rsidRPr="004478C8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万元。</w:t>
      </w:r>
    </w:p>
    <w:p w:rsidR="00630384" w:rsidRPr="004478C8" w:rsidRDefault="003C6AE4">
      <w:pPr>
        <w:pStyle w:val="CM6"/>
        <w:ind w:firstLine="653"/>
        <w:rPr>
          <w:rFonts w:ascii="仿宋_GB2312" w:eastAsia="仿宋_GB2312" w:hAnsi="仿宋_GB2312" w:cs="仿宋_GB2312"/>
          <w:color w:val="3D3D3D"/>
          <w:sz w:val="32"/>
          <w:szCs w:val="32"/>
        </w:rPr>
      </w:pPr>
      <w:r w:rsidRPr="004478C8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（二）支出预算：2020年年初预算数</w:t>
      </w:r>
      <w:r w:rsidR="004478C8" w:rsidRPr="004478C8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215.7</w:t>
      </w:r>
      <w:r w:rsidRPr="004478C8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万元，其中，一般公共服务</w:t>
      </w:r>
      <w:r w:rsidR="004478C8" w:rsidRPr="004478C8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193.35</w:t>
      </w:r>
      <w:r w:rsidRPr="004478C8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万元，教育</w:t>
      </w:r>
      <w:r w:rsidR="004478C8" w:rsidRPr="004478C8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0</w:t>
      </w:r>
      <w:r w:rsidRPr="004478C8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万元，社会保障和就业</w:t>
      </w:r>
      <w:r w:rsidR="004478C8" w:rsidRPr="004478C8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11.11</w:t>
      </w:r>
      <w:r w:rsidRPr="004478C8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万元，卫生健康支出</w:t>
      </w:r>
      <w:r w:rsidR="004478C8" w:rsidRPr="004478C8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3.68</w:t>
      </w:r>
      <w:r w:rsidRPr="004478C8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万元，住房保障</w:t>
      </w:r>
      <w:r w:rsidR="004478C8" w:rsidRPr="004478C8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7.56</w:t>
      </w:r>
      <w:r w:rsidRPr="004478C8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万元。支出较去年</w:t>
      </w:r>
      <w:r w:rsidR="004478C8" w:rsidRPr="004478C8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减少10.11</w:t>
      </w:r>
      <w:r w:rsidRPr="004478C8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万元，其中基本支出</w:t>
      </w:r>
      <w:r w:rsidR="004478C8" w:rsidRPr="004478C8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减少12.16</w:t>
      </w:r>
      <w:r w:rsidRPr="004478C8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万元，项目支出</w:t>
      </w:r>
      <w:r w:rsidR="004478C8" w:rsidRPr="004478C8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增</w:t>
      </w:r>
      <w:r w:rsidR="004478C8" w:rsidRPr="004478C8">
        <w:rPr>
          <w:rFonts w:ascii="仿宋_GB2312" w:eastAsia="仿宋_GB2312" w:hAnsi="仿宋_GB2312" w:cs="仿宋_GB2312" w:hint="eastAsia"/>
          <w:color w:val="3D3D3D"/>
          <w:sz w:val="32"/>
          <w:szCs w:val="32"/>
        </w:rPr>
        <w:lastRenderedPageBreak/>
        <w:t>加2.05</w:t>
      </w:r>
      <w:r w:rsidRPr="004478C8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万元。</w:t>
      </w:r>
    </w:p>
    <w:p w:rsidR="00630384" w:rsidRDefault="003C6AE4">
      <w:pPr>
        <w:pStyle w:val="CM6"/>
        <w:ind w:firstLine="653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四、一般公共预算拨款支出预算</w:t>
      </w:r>
    </w:p>
    <w:p w:rsidR="00630384" w:rsidRPr="00574AA7" w:rsidRDefault="003C6AE4">
      <w:pPr>
        <w:pStyle w:val="CM9"/>
        <w:ind w:right="148" w:firstLine="660"/>
        <w:rPr>
          <w:rFonts w:ascii="仿宋_GB2312" w:eastAsia="仿宋_GB2312" w:hAnsi="仿宋_GB2312" w:cs="仿宋_GB2312"/>
          <w:color w:val="3D3D3D"/>
          <w:sz w:val="32"/>
          <w:szCs w:val="32"/>
        </w:rPr>
      </w:pPr>
      <w:r w:rsidRPr="00574AA7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2020年一般公共预算拨款收入</w:t>
      </w:r>
      <w:r w:rsidR="004478C8" w:rsidRPr="00574AA7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215.7</w:t>
      </w:r>
      <w:r w:rsidRPr="00574AA7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万元，具体安排情况如下：</w:t>
      </w:r>
    </w:p>
    <w:p w:rsidR="00630384" w:rsidRPr="00574AA7" w:rsidRDefault="003C6AE4" w:rsidP="00574AA7">
      <w:pPr>
        <w:pStyle w:val="CM9"/>
        <w:ind w:right="148" w:firstLine="660"/>
        <w:rPr>
          <w:rFonts w:ascii="仿宋_GB2312" w:eastAsia="仿宋_GB2312" w:hAnsi="仿宋_GB2312" w:cs="仿宋_GB2312"/>
          <w:color w:val="3D3D3D"/>
          <w:sz w:val="32"/>
          <w:szCs w:val="32"/>
        </w:rPr>
      </w:pPr>
      <w:r w:rsidRPr="00574AA7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（一）基本支出：2020年基本支出年初预算数为</w:t>
      </w:r>
      <w:r w:rsidR="004478C8" w:rsidRPr="00574AA7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118.65</w:t>
      </w:r>
      <w:r w:rsidRPr="00574AA7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</w:p>
    <w:p w:rsidR="004478C8" w:rsidRPr="00574AA7" w:rsidRDefault="003C6AE4" w:rsidP="00574AA7">
      <w:pPr>
        <w:pStyle w:val="CM9"/>
        <w:ind w:right="148" w:firstLine="660"/>
        <w:rPr>
          <w:rFonts w:ascii="仿宋_GB2312" w:eastAsia="仿宋_GB2312" w:hAnsi="仿宋_GB2312" w:cs="仿宋_GB2312" w:hint="eastAsia"/>
          <w:color w:val="3D3D3D"/>
          <w:sz w:val="32"/>
          <w:szCs w:val="32"/>
        </w:rPr>
      </w:pPr>
      <w:r w:rsidRPr="00574AA7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（二）项目支出：2020年项目支出年初预算数为</w:t>
      </w:r>
      <w:r w:rsidR="004478C8" w:rsidRPr="00574AA7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62.05</w:t>
      </w:r>
      <w:r w:rsidRPr="00574AA7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万元，是指单位为完成特定行政工作任务或事业发展目标而发生的支出，包括有关业务工作经费和运行维护经费。其中：业务工作经费支出</w:t>
      </w:r>
      <w:r w:rsidR="00574AA7" w:rsidRPr="00574AA7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22.05</w:t>
      </w:r>
      <w:r w:rsidRPr="00574AA7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万元，主要用于</w:t>
      </w:r>
      <w:r w:rsidR="00574AA7" w:rsidRPr="00574AA7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全市基层工会主席、专干业务培训，机关全体干部、职工的短期业务培训和学历教育等培训费用，工会全会、全市组建、厂务公开规范化建设推进及其他工作经费；</w:t>
      </w:r>
      <w:r w:rsidRPr="00574AA7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运行维护经费</w:t>
      </w:r>
      <w:r w:rsidR="00574AA7" w:rsidRPr="00574AA7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40</w:t>
      </w:r>
      <w:r w:rsidRPr="00574AA7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万元，主要用于信息网络建设、维护以及</w:t>
      </w:r>
      <w:r w:rsidR="00574AA7" w:rsidRPr="00574AA7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院落改造、</w:t>
      </w:r>
      <w:r w:rsidRPr="00574AA7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房屋设备维修维护等方面。</w:t>
      </w:r>
    </w:p>
    <w:p w:rsidR="00630384" w:rsidRPr="00574AA7" w:rsidRDefault="004478C8" w:rsidP="00574AA7">
      <w:pPr>
        <w:pStyle w:val="CM9"/>
        <w:ind w:right="148" w:firstLine="660"/>
        <w:rPr>
          <w:rFonts w:ascii="仿宋_GB2312" w:eastAsia="仿宋_GB2312" w:hAnsi="仿宋_GB2312" w:cs="仿宋_GB2312"/>
          <w:color w:val="3D3D3D"/>
          <w:sz w:val="32"/>
          <w:szCs w:val="32"/>
        </w:rPr>
      </w:pPr>
      <w:r w:rsidRPr="00574AA7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（三）</w:t>
      </w:r>
      <w:r w:rsidR="00574AA7" w:rsidRPr="00574AA7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补助下级支出：2020年补助下级支出年初预算为35万元，是指</w:t>
      </w:r>
      <w:r w:rsidR="002072B4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对基层工会工作经费补助及专项慰问经费补助支出。</w:t>
      </w:r>
    </w:p>
    <w:p w:rsidR="00630384" w:rsidRDefault="003C6AE4">
      <w:pPr>
        <w:pStyle w:val="CM6"/>
        <w:ind w:firstLine="653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五、其他重要事项的情况说明</w:t>
      </w:r>
    </w:p>
    <w:p w:rsidR="00630384" w:rsidRPr="005D1A17" w:rsidRDefault="003C6AE4">
      <w:pPr>
        <w:pStyle w:val="CM6"/>
        <w:ind w:firstLine="653"/>
        <w:rPr>
          <w:rFonts w:ascii="仿宋_GB2312" w:eastAsia="仿宋_GB2312" w:hAnsi="仿宋_GB2312" w:cs="仿宋_GB2312"/>
          <w:color w:val="3D3D3D"/>
          <w:sz w:val="32"/>
          <w:szCs w:val="32"/>
        </w:rPr>
      </w:pPr>
      <w:r w:rsidRPr="005D1A17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1、机关运行经费</w:t>
      </w:r>
    </w:p>
    <w:p w:rsidR="00630384" w:rsidRPr="002072B4" w:rsidRDefault="003C6AE4">
      <w:pPr>
        <w:pStyle w:val="CM9"/>
        <w:ind w:right="148" w:firstLine="660"/>
        <w:rPr>
          <w:rFonts w:ascii="仿宋_GB2312" w:eastAsia="仿宋_GB2312" w:hAnsi="仿宋_GB2312" w:cs="仿宋_GB2312"/>
          <w:color w:val="3D3D3D"/>
          <w:sz w:val="32"/>
          <w:szCs w:val="32"/>
        </w:rPr>
      </w:pPr>
      <w:r w:rsidRPr="002072B4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2020年本级机关运行经费当年一般公共预算拨款</w:t>
      </w:r>
      <w:r w:rsidR="002072B4" w:rsidRPr="002072B4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215.7</w:t>
      </w:r>
      <w:r w:rsidRPr="002072B4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万元，比2019年预算减少</w:t>
      </w:r>
      <w:r w:rsidR="002072B4" w:rsidRPr="002072B4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10.11</w:t>
      </w:r>
      <w:r w:rsidRPr="002072B4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万元，下降</w:t>
      </w:r>
      <w:r w:rsidR="002072B4" w:rsidRPr="002072B4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4.48</w:t>
      </w:r>
      <w:r w:rsidRPr="002072B4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%。</w:t>
      </w:r>
    </w:p>
    <w:p w:rsidR="00630384" w:rsidRPr="005D1A17" w:rsidRDefault="003C6AE4">
      <w:pPr>
        <w:pStyle w:val="CM6"/>
        <w:ind w:firstLine="653"/>
        <w:rPr>
          <w:rFonts w:ascii="仿宋_GB2312" w:eastAsia="仿宋_GB2312" w:hAnsi="仿宋_GB2312" w:cs="仿宋_GB2312"/>
          <w:color w:val="3D3D3D"/>
          <w:sz w:val="32"/>
          <w:szCs w:val="32"/>
        </w:rPr>
      </w:pPr>
      <w:r w:rsidRPr="005D1A17">
        <w:rPr>
          <w:rFonts w:hint="eastAsia"/>
          <w:sz w:val="32"/>
        </w:rPr>
        <w:lastRenderedPageBreak/>
        <w:t>2</w:t>
      </w:r>
      <w:r w:rsidRPr="005D1A17">
        <w:rPr>
          <w:rFonts w:ascii="FangSong_GB2312" w:eastAsia="FangSong_GB2312" w:hAnsi="FangSong_GB2312" w:hint="eastAsia"/>
          <w:sz w:val="32"/>
        </w:rPr>
        <w:t>、</w:t>
      </w:r>
      <w:r w:rsidRPr="005D1A17">
        <w:rPr>
          <w:sz w:val="32"/>
        </w:rPr>
        <w:t>“</w:t>
      </w:r>
      <w:r w:rsidRPr="005D1A17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三公</w:t>
      </w:r>
      <w:r w:rsidRPr="005D1A17">
        <w:rPr>
          <w:rFonts w:ascii="仿宋_GB2312" w:eastAsia="仿宋_GB2312" w:hAnsi="仿宋_GB2312" w:cs="仿宋_GB2312"/>
          <w:color w:val="3D3D3D"/>
          <w:sz w:val="32"/>
          <w:szCs w:val="32"/>
        </w:rPr>
        <w:t>”</w:t>
      </w:r>
      <w:r w:rsidRPr="005D1A17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经费预算</w:t>
      </w:r>
    </w:p>
    <w:p w:rsidR="00630384" w:rsidRPr="00F64026" w:rsidRDefault="003C6AE4">
      <w:pPr>
        <w:pStyle w:val="CM9"/>
        <w:ind w:right="148" w:firstLine="660"/>
        <w:rPr>
          <w:rFonts w:ascii="仿宋_GB2312" w:eastAsia="仿宋_GB2312" w:hAnsi="仿宋_GB2312" w:cs="仿宋_GB2312"/>
          <w:color w:val="3D3D3D"/>
          <w:sz w:val="32"/>
          <w:szCs w:val="32"/>
        </w:rPr>
      </w:pPr>
      <w:r w:rsidRPr="00F64026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2020年</w:t>
      </w:r>
      <w:r w:rsidRPr="00F64026">
        <w:rPr>
          <w:rFonts w:ascii="仿宋_GB2312" w:eastAsia="仿宋_GB2312" w:hAnsi="仿宋_GB2312" w:cs="仿宋_GB2312"/>
          <w:color w:val="3D3D3D"/>
          <w:sz w:val="32"/>
          <w:szCs w:val="32"/>
        </w:rPr>
        <w:t>“</w:t>
      </w:r>
      <w:r w:rsidRPr="00F64026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三公</w:t>
      </w:r>
      <w:r w:rsidRPr="00F64026">
        <w:rPr>
          <w:rFonts w:ascii="仿宋_GB2312" w:eastAsia="仿宋_GB2312" w:hAnsi="仿宋_GB2312" w:cs="仿宋_GB2312"/>
          <w:color w:val="3D3D3D"/>
          <w:sz w:val="32"/>
          <w:szCs w:val="32"/>
        </w:rPr>
        <w:t>”</w:t>
      </w:r>
      <w:r w:rsidRPr="00F64026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经费预算数为</w:t>
      </w:r>
      <w:r w:rsidR="002072B4" w:rsidRPr="00F64026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2</w:t>
      </w:r>
      <w:r w:rsidRPr="00F64026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万元，其中，公务接待费</w:t>
      </w:r>
      <w:r w:rsidR="002072B4" w:rsidRPr="00F64026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2</w:t>
      </w:r>
      <w:r w:rsidRPr="00F64026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万元，公务用车购置及运行费</w:t>
      </w:r>
      <w:r w:rsidR="002072B4" w:rsidRPr="00F64026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0</w:t>
      </w:r>
      <w:r w:rsidRPr="00F64026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万元（其中，公务用车购置费0万元，公务用车运行费</w:t>
      </w:r>
      <w:r w:rsidR="002072B4" w:rsidRPr="00F64026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0</w:t>
      </w:r>
      <w:r w:rsidRPr="00F64026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万元），因公出国（境）费</w:t>
      </w:r>
      <w:r w:rsidR="002072B4" w:rsidRPr="00F64026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0</w:t>
      </w:r>
      <w:r w:rsidRPr="00F64026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万元。2020年</w:t>
      </w:r>
      <w:r w:rsidRPr="00F64026">
        <w:rPr>
          <w:rFonts w:ascii="仿宋_GB2312" w:eastAsia="仿宋_GB2312" w:hAnsi="仿宋_GB2312" w:cs="仿宋_GB2312"/>
          <w:color w:val="3D3D3D"/>
          <w:sz w:val="32"/>
          <w:szCs w:val="32"/>
        </w:rPr>
        <w:t>“</w:t>
      </w:r>
      <w:r w:rsidRPr="00F64026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三公</w:t>
      </w:r>
      <w:r w:rsidRPr="00F64026">
        <w:rPr>
          <w:rFonts w:ascii="仿宋_GB2312" w:eastAsia="仿宋_GB2312" w:hAnsi="仿宋_GB2312" w:cs="仿宋_GB2312"/>
          <w:color w:val="3D3D3D"/>
          <w:sz w:val="32"/>
          <w:szCs w:val="32"/>
        </w:rPr>
        <w:t>”</w:t>
      </w:r>
      <w:r w:rsidRPr="00F64026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经费预算较2019年减少</w:t>
      </w:r>
      <w:r w:rsidR="002072B4" w:rsidRPr="00F64026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0</w:t>
      </w:r>
      <w:r w:rsidRPr="00F64026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万元，</w:t>
      </w:r>
      <w:r w:rsidR="002072B4" w:rsidRPr="00F64026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与上年支出持平。</w:t>
      </w:r>
    </w:p>
    <w:p w:rsidR="00630384" w:rsidRPr="00F64026" w:rsidRDefault="003C6AE4">
      <w:pPr>
        <w:pStyle w:val="CM6"/>
        <w:ind w:firstLine="653"/>
        <w:rPr>
          <w:rFonts w:ascii="仿宋_GB2312" w:eastAsia="仿宋_GB2312" w:hAnsi="仿宋_GB2312" w:cs="仿宋_GB2312"/>
          <w:color w:val="3D3D3D"/>
          <w:sz w:val="32"/>
          <w:szCs w:val="32"/>
        </w:rPr>
      </w:pPr>
      <w:r w:rsidRPr="005D1A17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3、一般性支出情况：</w:t>
      </w:r>
      <w:r w:rsidRPr="00F64026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2020年本部门会议费预算</w:t>
      </w:r>
      <w:r w:rsidR="002072B4" w:rsidRPr="00F64026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9</w:t>
      </w:r>
      <w:r w:rsidRPr="00F64026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万元，拟召开</w:t>
      </w:r>
      <w:r w:rsidR="00F64026" w:rsidRPr="00F64026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全市工会全会，全市女工主任会议，经费审查委员会，经费收缴工作联系会，全市组建、厂务公开规范化建设推进及其他工作会议等内容</w:t>
      </w:r>
      <w:r w:rsidRPr="00F64026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；培训费预算</w:t>
      </w:r>
      <w:r w:rsidR="00F64026" w:rsidRPr="00F64026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8</w:t>
      </w:r>
      <w:r w:rsidRPr="00F64026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万元，拟开展</w:t>
      </w:r>
      <w:r w:rsidR="00F64026" w:rsidRPr="00F64026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全市基层工会主席、专干业务培训，机关全体干部、职工的短期业务培训和学历教育等培训，主要包含基层工会主席、专干业务培训，财务经费收支、网络平台培训，女职工健康知识培训，基层工会会员录入培训等内容。</w:t>
      </w:r>
    </w:p>
    <w:p w:rsidR="00630384" w:rsidRPr="005D1A17" w:rsidRDefault="003C6AE4">
      <w:pPr>
        <w:pStyle w:val="CM6"/>
        <w:ind w:firstLine="653"/>
        <w:rPr>
          <w:rFonts w:ascii="仿宋_GB2312" w:eastAsia="仿宋_GB2312" w:hAnsi="仿宋_GB2312" w:cs="仿宋_GB2312"/>
          <w:color w:val="3D3D3D"/>
          <w:sz w:val="32"/>
          <w:szCs w:val="32"/>
        </w:rPr>
      </w:pPr>
      <w:r w:rsidRPr="005D1A17">
        <w:rPr>
          <w:rFonts w:hint="eastAsia"/>
          <w:sz w:val="32"/>
        </w:rPr>
        <w:t>4</w:t>
      </w:r>
      <w:r w:rsidRPr="005D1A17">
        <w:rPr>
          <w:rFonts w:ascii="FangSong_GB2312" w:eastAsia="FangSong_GB2312" w:hAnsi="FangSong_GB2312" w:hint="eastAsia"/>
          <w:sz w:val="32"/>
        </w:rPr>
        <w:t>、</w:t>
      </w:r>
      <w:r w:rsidRPr="005D1A17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政府采购情况</w:t>
      </w:r>
    </w:p>
    <w:p w:rsidR="00630384" w:rsidRPr="00EF491D" w:rsidRDefault="003C6AE4">
      <w:pPr>
        <w:pStyle w:val="CM6"/>
        <w:ind w:firstLine="653"/>
        <w:rPr>
          <w:rFonts w:ascii="仿宋_GB2312" w:eastAsia="仿宋_GB2312" w:hAnsi="仿宋_GB2312" w:cs="仿宋_GB2312"/>
          <w:color w:val="3D3D3D"/>
          <w:sz w:val="32"/>
          <w:szCs w:val="32"/>
        </w:rPr>
      </w:pPr>
      <w:r w:rsidRPr="00EF491D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2020年我单位政府采购预算总额</w:t>
      </w:r>
      <w:r w:rsidR="00F64026" w:rsidRPr="00EF491D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40</w:t>
      </w:r>
      <w:r w:rsidRPr="00EF491D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万元，其中，政府采购货物预算</w:t>
      </w:r>
      <w:r w:rsidR="00F64026" w:rsidRPr="00EF491D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40</w:t>
      </w:r>
      <w:r w:rsidRPr="00EF491D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万元，政府采购服务预算</w:t>
      </w:r>
      <w:r w:rsidR="00F64026" w:rsidRPr="00EF491D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0</w:t>
      </w:r>
      <w:r w:rsidRPr="00EF491D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万元。</w:t>
      </w:r>
    </w:p>
    <w:p w:rsidR="00630384" w:rsidRPr="00EF491D" w:rsidRDefault="003C6AE4">
      <w:pPr>
        <w:pStyle w:val="CM6"/>
        <w:ind w:firstLine="653"/>
        <w:rPr>
          <w:rFonts w:ascii="仿宋_GB2312" w:eastAsia="仿宋_GB2312" w:hAnsi="仿宋_GB2312" w:cs="仿宋_GB2312"/>
          <w:color w:val="3D3D3D"/>
          <w:sz w:val="32"/>
          <w:szCs w:val="32"/>
        </w:rPr>
      </w:pPr>
      <w:r w:rsidRPr="005D1A17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5、国有资产占用使用情况说明：</w:t>
      </w:r>
      <w:r w:rsidRPr="00EF491D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截至</w:t>
      </w:r>
      <w:r w:rsidR="00F64026" w:rsidRPr="00EF491D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2019</w:t>
      </w:r>
      <w:r w:rsidRPr="00EF491D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年</w:t>
      </w:r>
      <w:r w:rsidR="00F64026" w:rsidRPr="00EF491D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12</w:t>
      </w:r>
      <w:r w:rsidRPr="00EF491D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月</w:t>
      </w:r>
      <w:r w:rsidR="00F64026" w:rsidRPr="00EF491D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31</w:t>
      </w:r>
      <w:r w:rsidRPr="00EF491D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日，共有车辆</w:t>
      </w:r>
      <w:r w:rsidR="00F64026" w:rsidRPr="00EF491D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0</w:t>
      </w:r>
      <w:r w:rsidRPr="00EF491D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辆，均为一般公务用车。单位价值50万元以上通用设备</w:t>
      </w:r>
      <w:r w:rsidR="00F64026" w:rsidRPr="00EF491D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0</w:t>
      </w:r>
      <w:r w:rsidRPr="00EF491D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台，单位价值100万元以上专用设备</w:t>
      </w:r>
      <w:r w:rsidR="00F64026" w:rsidRPr="00EF491D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0</w:t>
      </w:r>
      <w:r w:rsidRPr="00EF491D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台。</w:t>
      </w:r>
    </w:p>
    <w:p w:rsidR="00630384" w:rsidRPr="00EF491D" w:rsidRDefault="003C6AE4">
      <w:pPr>
        <w:pStyle w:val="CM9"/>
        <w:ind w:right="148" w:firstLine="660"/>
        <w:rPr>
          <w:rFonts w:ascii="仿宋_GB2312" w:eastAsia="仿宋_GB2312" w:hAnsi="仿宋_GB2312" w:cs="仿宋_GB2312"/>
          <w:color w:val="3D3D3D"/>
          <w:sz w:val="32"/>
          <w:szCs w:val="32"/>
        </w:rPr>
      </w:pPr>
      <w:r w:rsidRPr="005D1A17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6、预算绩效目标说明：</w:t>
      </w:r>
      <w:r w:rsidRPr="00EF491D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本部门整体支出和项目支出实行绩效目标管理，纳入2020年部门整体支出绩效目标的金额为</w:t>
      </w:r>
      <w:r w:rsidR="00F64026" w:rsidRPr="00EF491D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215.7</w:t>
      </w:r>
      <w:r w:rsidRPr="00EF491D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万元，其中，基本支出</w:t>
      </w:r>
      <w:r w:rsidR="00F64026" w:rsidRPr="00EF491D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118.65</w:t>
      </w:r>
      <w:r w:rsidRPr="00EF491D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万元，项目支出</w:t>
      </w:r>
      <w:r w:rsidR="00BE0D66" w:rsidRPr="00EF491D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62.05</w:t>
      </w:r>
      <w:r w:rsidRPr="00EF491D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</w:t>
      </w:r>
      <w:r w:rsidRPr="00EF491D">
        <w:rPr>
          <w:rFonts w:ascii="仿宋_GB2312" w:eastAsia="仿宋_GB2312" w:hAnsi="仿宋_GB2312" w:cs="仿宋_GB2312" w:hint="eastAsia"/>
          <w:color w:val="3D3D3D"/>
          <w:sz w:val="32"/>
          <w:szCs w:val="32"/>
        </w:rPr>
        <w:lastRenderedPageBreak/>
        <w:t>元</w:t>
      </w:r>
      <w:r w:rsidR="00BE0D66" w:rsidRPr="00EF491D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，补助下级支出35万元</w:t>
      </w:r>
      <w:r w:rsidRPr="00EF491D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。</w:t>
      </w:r>
    </w:p>
    <w:p w:rsidR="00630384" w:rsidRPr="005D1A17" w:rsidRDefault="003C6AE4">
      <w:pPr>
        <w:pStyle w:val="CM6"/>
        <w:ind w:firstLine="653"/>
        <w:rPr>
          <w:rFonts w:ascii="黑体" w:eastAsia="黑体" w:hAnsi="黑体"/>
          <w:b/>
          <w:sz w:val="32"/>
        </w:rPr>
      </w:pPr>
      <w:r w:rsidRPr="005D1A17">
        <w:rPr>
          <w:rFonts w:ascii="黑体" w:eastAsia="黑体" w:hAnsi="黑体" w:hint="eastAsia"/>
          <w:b/>
          <w:sz w:val="32"/>
        </w:rPr>
        <w:t>六、名词解释</w:t>
      </w:r>
    </w:p>
    <w:p w:rsidR="00630384" w:rsidRPr="00EF491D" w:rsidRDefault="003C6AE4">
      <w:pPr>
        <w:pStyle w:val="CM6"/>
        <w:spacing w:line="560" w:lineRule="atLeast"/>
        <w:ind w:firstLineChars="200" w:firstLine="640"/>
        <w:rPr>
          <w:rFonts w:ascii="仿宋_GB2312" w:eastAsia="仿宋_GB2312" w:hAnsi="仿宋_GB2312" w:cs="仿宋_GB2312"/>
          <w:color w:val="3D3D3D"/>
          <w:sz w:val="32"/>
          <w:szCs w:val="32"/>
        </w:rPr>
      </w:pPr>
      <w:r w:rsidRPr="00EF491D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:rsidR="00630384" w:rsidRPr="00EF491D" w:rsidRDefault="003C6AE4">
      <w:pPr>
        <w:spacing w:line="560" w:lineRule="atLeast"/>
        <w:ind w:firstLineChars="200" w:firstLine="640"/>
        <w:jc w:val="left"/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</w:pPr>
      <w:r w:rsidRPr="00EF491D"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2、</w:t>
      </w:r>
      <w:r w:rsidRPr="00EF491D"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“</w:t>
      </w:r>
      <w:r w:rsidRPr="00EF491D"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三公</w:t>
      </w:r>
      <w:r w:rsidRPr="00EF491D"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”</w:t>
      </w:r>
      <w:r w:rsidRPr="00EF491D"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经费：纳入省财政预算管理的</w:t>
      </w:r>
      <w:r w:rsidRPr="00EF491D"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“</w:t>
      </w:r>
      <w:r w:rsidRPr="00EF491D"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三公</w:t>
      </w:r>
      <w:r w:rsidRPr="00EF491D"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  <w:t>“</w:t>
      </w:r>
      <w:r w:rsidRPr="00EF491D"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>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sectPr w:rsidR="00630384" w:rsidRPr="00EF491D" w:rsidSect="00630384">
      <w:pgSz w:w="11906" w:h="16838"/>
      <w:pgMar w:top="1438" w:right="1466" w:bottom="11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1F4" w:rsidRDefault="002B11F4" w:rsidP="00035878">
      <w:r>
        <w:separator/>
      </w:r>
    </w:p>
  </w:endnote>
  <w:endnote w:type="continuationSeparator" w:id="0">
    <w:p w:rsidR="002B11F4" w:rsidRDefault="002B11F4" w:rsidP="00035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1F4" w:rsidRDefault="002B11F4" w:rsidP="00035878">
      <w:r>
        <w:separator/>
      </w:r>
    </w:p>
  </w:footnote>
  <w:footnote w:type="continuationSeparator" w:id="0">
    <w:p w:rsidR="002B11F4" w:rsidRDefault="002B11F4" w:rsidP="000358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5878"/>
    <w:rsid w:val="00172A27"/>
    <w:rsid w:val="002072B4"/>
    <w:rsid w:val="002B11F4"/>
    <w:rsid w:val="003C6AE4"/>
    <w:rsid w:val="004478C8"/>
    <w:rsid w:val="00574AA7"/>
    <w:rsid w:val="005D1A17"/>
    <w:rsid w:val="00630384"/>
    <w:rsid w:val="00A369E2"/>
    <w:rsid w:val="00A73F0A"/>
    <w:rsid w:val="00AB16E9"/>
    <w:rsid w:val="00AD45EC"/>
    <w:rsid w:val="00BD7C35"/>
    <w:rsid w:val="00BE0D66"/>
    <w:rsid w:val="00DA0FD9"/>
    <w:rsid w:val="00EF491D"/>
    <w:rsid w:val="00F64026"/>
    <w:rsid w:val="0A4E1603"/>
    <w:rsid w:val="1B5F120C"/>
    <w:rsid w:val="2D84726F"/>
    <w:rsid w:val="2EAF4F07"/>
    <w:rsid w:val="309537C1"/>
    <w:rsid w:val="316871C1"/>
    <w:rsid w:val="33A3557B"/>
    <w:rsid w:val="3F6B6AB5"/>
    <w:rsid w:val="4747494D"/>
    <w:rsid w:val="561C726D"/>
    <w:rsid w:val="6914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semiHidden="0" w:qFormat="1"/>
    <w:lsdException w:name="Normal Table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84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9">
    <w:name w:val="CM9"/>
    <w:basedOn w:val="Default"/>
    <w:next w:val="Default"/>
    <w:uiPriority w:val="99"/>
    <w:unhideWhenUsed/>
    <w:rsid w:val="00630384"/>
    <w:pPr>
      <w:spacing w:line="600" w:lineRule="atLeast"/>
    </w:pPr>
    <w:rPr>
      <w:rFonts w:hint="default"/>
    </w:rPr>
  </w:style>
  <w:style w:type="paragraph" w:customStyle="1" w:styleId="Default">
    <w:name w:val="Default"/>
    <w:uiPriority w:val="99"/>
    <w:unhideWhenUsed/>
    <w:rsid w:val="00630384"/>
    <w:pPr>
      <w:widowControl w:val="0"/>
      <w:autoSpaceDE w:val="0"/>
      <w:autoSpaceDN w:val="0"/>
      <w:adjustRightInd w:val="0"/>
    </w:pPr>
    <w:rPr>
      <w:rFonts w:eastAsia="Times New Roman" w:hint="eastAsia"/>
      <w:color w:val="000000"/>
      <w:sz w:val="24"/>
    </w:rPr>
  </w:style>
  <w:style w:type="paragraph" w:customStyle="1" w:styleId="CM8">
    <w:name w:val="CM8"/>
    <w:basedOn w:val="Default"/>
    <w:next w:val="Default"/>
    <w:uiPriority w:val="99"/>
    <w:unhideWhenUsed/>
    <w:rsid w:val="00630384"/>
    <w:pPr>
      <w:spacing w:line="600" w:lineRule="atLeast"/>
    </w:pPr>
    <w:rPr>
      <w:rFonts w:hint="default"/>
    </w:rPr>
  </w:style>
  <w:style w:type="paragraph" w:customStyle="1" w:styleId="CM5">
    <w:name w:val="CM5"/>
    <w:basedOn w:val="Default"/>
    <w:next w:val="Default"/>
    <w:uiPriority w:val="99"/>
    <w:unhideWhenUsed/>
    <w:qFormat/>
    <w:rsid w:val="00630384"/>
    <w:pPr>
      <w:spacing w:line="600" w:lineRule="atLeast"/>
    </w:pPr>
    <w:rPr>
      <w:rFonts w:hint="default"/>
    </w:rPr>
  </w:style>
  <w:style w:type="paragraph" w:customStyle="1" w:styleId="CM3">
    <w:name w:val="CM3"/>
    <w:basedOn w:val="Default"/>
    <w:next w:val="Default"/>
    <w:uiPriority w:val="99"/>
    <w:unhideWhenUsed/>
    <w:qFormat/>
    <w:rsid w:val="00630384"/>
    <w:pPr>
      <w:spacing w:line="600" w:lineRule="atLeast"/>
    </w:pPr>
    <w:rPr>
      <w:rFonts w:hint="default"/>
    </w:rPr>
  </w:style>
  <w:style w:type="paragraph" w:customStyle="1" w:styleId="CM12">
    <w:name w:val="CM12"/>
    <w:basedOn w:val="Default"/>
    <w:next w:val="Default"/>
    <w:uiPriority w:val="99"/>
    <w:unhideWhenUsed/>
    <w:rsid w:val="00630384"/>
    <w:rPr>
      <w:rFonts w:hint="default"/>
    </w:rPr>
  </w:style>
  <w:style w:type="paragraph" w:customStyle="1" w:styleId="CM1">
    <w:name w:val="CM1"/>
    <w:basedOn w:val="Default"/>
    <w:next w:val="Default"/>
    <w:uiPriority w:val="99"/>
    <w:unhideWhenUsed/>
    <w:rsid w:val="00630384"/>
    <w:rPr>
      <w:rFonts w:hint="default"/>
    </w:rPr>
  </w:style>
  <w:style w:type="paragraph" w:customStyle="1" w:styleId="CM2">
    <w:name w:val="CM2"/>
    <w:basedOn w:val="Default"/>
    <w:next w:val="Default"/>
    <w:uiPriority w:val="99"/>
    <w:unhideWhenUsed/>
    <w:qFormat/>
    <w:rsid w:val="00630384"/>
    <w:rPr>
      <w:rFonts w:hint="default"/>
    </w:rPr>
  </w:style>
  <w:style w:type="paragraph" w:customStyle="1" w:styleId="CM11">
    <w:name w:val="CM11"/>
    <w:basedOn w:val="Default"/>
    <w:next w:val="Default"/>
    <w:uiPriority w:val="99"/>
    <w:unhideWhenUsed/>
    <w:rsid w:val="00630384"/>
    <w:rPr>
      <w:rFonts w:hint="default"/>
    </w:rPr>
  </w:style>
  <w:style w:type="paragraph" w:customStyle="1" w:styleId="CM4">
    <w:name w:val="CM4"/>
    <w:basedOn w:val="Default"/>
    <w:next w:val="Default"/>
    <w:uiPriority w:val="99"/>
    <w:unhideWhenUsed/>
    <w:qFormat/>
    <w:rsid w:val="00630384"/>
    <w:pPr>
      <w:spacing w:line="600" w:lineRule="atLeast"/>
    </w:pPr>
    <w:rPr>
      <w:rFonts w:hint="default"/>
    </w:rPr>
  </w:style>
  <w:style w:type="paragraph" w:customStyle="1" w:styleId="CM6">
    <w:name w:val="CM6"/>
    <w:basedOn w:val="Default"/>
    <w:next w:val="Default"/>
    <w:uiPriority w:val="99"/>
    <w:unhideWhenUsed/>
    <w:rsid w:val="00630384"/>
    <w:pPr>
      <w:spacing w:line="600" w:lineRule="atLeast"/>
    </w:pPr>
    <w:rPr>
      <w:rFonts w:hint="default"/>
    </w:rPr>
  </w:style>
  <w:style w:type="paragraph" w:styleId="a3">
    <w:name w:val="header"/>
    <w:basedOn w:val="a"/>
    <w:link w:val="Char"/>
    <w:uiPriority w:val="99"/>
    <w:semiHidden/>
    <w:unhideWhenUsed/>
    <w:rsid w:val="00035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87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5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58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2020-03-16T01:31:00Z</dcterms:created>
  <dcterms:modified xsi:type="dcterms:W3CDTF">2020-05-18T06:49:00Z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