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津市市总工会202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年度部门决算编报说明</w:t>
      </w:r>
    </w:p>
    <w:p>
      <w:pPr>
        <w:snapToGrid w:val="0"/>
        <w:ind w:firstLine="640" w:firstLineChars="200"/>
        <w:rPr>
          <w:rFonts w:hint="eastAsia" w:ascii="楷体" w:hAnsi="楷体" w:eastAsia="楷体"/>
          <w:sz w:val="32"/>
          <w:szCs w:val="32"/>
        </w:rPr>
      </w:pP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2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（一）基本情况。</w:t>
      </w:r>
    </w:p>
    <w:p>
      <w:pPr>
        <w:autoSpaceDE w:val="0"/>
        <w:autoSpaceDN w:val="0"/>
        <w:adjustRightInd w:val="0"/>
        <w:ind w:firstLine="640"/>
        <w:rPr>
          <w:rFonts w:hint="eastAsia" w:ascii="仿宋_GB2312" w:hAnsi="仿宋" w:eastAsia="仿宋_GB2312"/>
          <w:sz w:val="32"/>
          <w:szCs w:val="32"/>
        </w:rPr>
      </w:pPr>
      <w:r>
        <w:rPr>
          <w:rFonts w:hint="eastAsia" w:ascii="仿宋_GB2312" w:hAnsi="仿宋" w:eastAsia="仿宋_GB2312"/>
          <w:sz w:val="32"/>
          <w:szCs w:val="32"/>
        </w:rPr>
        <w:t>1．主要职能</w:t>
      </w:r>
    </w:p>
    <w:p>
      <w:pPr>
        <w:autoSpaceDE w:val="0"/>
        <w:autoSpaceDN w:val="0"/>
        <w:adjustRightInd w:val="0"/>
        <w:ind w:firstLine="640"/>
        <w:rPr>
          <w:rFonts w:eastAsia="仿宋_GB2312"/>
          <w:sz w:val="32"/>
          <w:szCs w:val="32"/>
        </w:rPr>
      </w:pPr>
      <w:r>
        <w:rPr>
          <w:rFonts w:hint="eastAsia" w:ascii="仿宋_GB2312" w:eastAsia="仿宋_GB2312" w:cs="仿宋_GB2312"/>
          <w:sz w:val="32"/>
          <w:szCs w:val="32"/>
          <w:lang w:val="zh-CN"/>
        </w:rPr>
        <w:t>津市市总工会是财政全额拨款的群团组织，主要职能是协助劳动关系，做好干部培训和职工专业技术培训，开展全市职工帮扶和送温暖活动，以及建设发展基层工会组织，协助各级党组加强对工会干部进行管理。全辖区县（乡镇街道）</w:t>
      </w:r>
      <w:r>
        <w:rPr>
          <w:rFonts w:ascii="仿宋_GB2312" w:eastAsia="仿宋_GB2312" w:cs="仿宋_GB2312"/>
          <w:sz w:val="32"/>
          <w:szCs w:val="32"/>
          <w:lang w:val="zh-CN"/>
        </w:rPr>
        <w:t>9</w:t>
      </w:r>
      <w:r>
        <w:rPr>
          <w:rFonts w:hint="eastAsia" w:ascii="仿宋_GB2312" w:eastAsia="仿宋_GB2312" w:cs="仿宋_GB2312"/>
          <w:sz w:val="32"/>
          <w:szCs w:val="32"/>
          <w:lang w:val="zh-CN"/>
        </w:rPr>
        <w:t>个，机关企事业单位</w:t>
      </w:r>
      <w:r>
        <w:rPr>
          <w:rFonts w:ascii="仿宋_GB2312" w:eastAsia="仿宋_GB2312" w:cs="仿宋_GB2312"/>
          <w:sz w:val="32"/>
          <w:szCs w:val="32"/>
          <w:lang w:val="zh-CN"/>
        </w:rPr>
        <w:t>1</w:t>
      </w:r>
      <w:r>
        <w:rPr>
          <w:rFonts w:hint="eastAsia" w:ascii="仿宋_GB2312" w:eastAsia="仿宋_GB2312" w:cs="仿宋_GB2312"/>
          <w:sz w:val="32"/>
          <w:szCs w:val="32"/>
          <w:lang w:val="zh-CN"/>
        </w:rPr>
        <w:t>61个，在职职工</w:t>
      </w:r>
      <w:r>
        <w:rPr>
          <w:rFonts w:ascii="仿宋_GB2312" w:eastAsia="仿宋_GB2312" w:cs="仿宋_GB2312"/>
          <w:sz w:val="32"/>
          <w:szCs w:val="32"/>
          <w:lang w:val="zh-CN"/>
        </w:rPr>
        <w:t>3</w:t>
      </w:r>
      <w:r>
        <w:rPr>
          <w:rFonts w:hint="eastAsia" w:ascii="仿宋_GB2312" w:eastAsia="仿宋_GB2312" w:cs="仿宋_GB2312"/>
          <w:sz w:val="32"/>
          <w:szCs w:val="32"/>
          <w:lang w:val="zh-CN"/>
        </w:rPr>
        <w:t>万余人。本级机关内设7个部门，所属独立核算事业单位</w:t>
      </w:r>
      <w:r>
        <w:rPr>
          <w:rFonts w:ascii="仿宋_GB2312" w:eastAsia="仿宋_GB2312" w:cs="仿宋_GB2312"/>
          <w:sz w:val="32"/>
          <w:szCs w:val="32"/>
          <w:lang w:val="zh-CN"/>
        </w:rPr>
        <w:t>1</w:t>
      </w:r>
      <w:r>
        <w:rPr>
          <w:rFonts w:hint="eastAsia" w:ascii="仿宋_GB2312" w:eastAsia="仿宋_GB2312" w:cs="仿宋_GB2312"/>
          <w:sz w:val="32"/>
          <w:szCs w:val="32"/>
          <w:lang w:val="zh-CN"/>
        </w:rPr>
        <w:t>个。</w:t>
      </w:r>
    </w:p>
    <w:p>
      <w:pPr>
        <w:autoSpaceDE w:val="0"/>
        <w:autoSpaceDN w:val="0"/>
        <w:adjustRightInd w:val="0"/>
        <w:spacing w:line="3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w:t>
      </w:r>
    </w:p>
    <w:p>
      <w:pPr>
        <w:autoSpaceDE w:val="0"/>
        <w:autoSpaceDN w:val="0"/>
        <w:adjustRightInd w:val="0"/>
        <w:spacing w:line="30" w:lineRule="atLeas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从预算单位构成看，津市市总工会部门预算包括总工会本级预算和津市市法律维权办，津市市法律维权办未实行单独的会计核算，一并纳入本级部门预算。津市市总工会下设办公室、基层工作部、财务资产部、权益保障部、劳动和经济工作部、女工部、经审办7个部室。</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3．人员情况，</w:t>
      </w:r>
    </w:p>
    <w:p>
      <w:pPr>
        <w:snapToGrid w:val="0"/>
        <w:spacing w:line="52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年初在职职工人数</w:t>
      </w:r>
      <w:r>
        <w:rPr>
          <w:rFonts w:hint="eastAsia" w:ascii="仿宋_GB2312" w:eastAsia="仿宋_GB2312" w:cs="仿宋_GB2312"/>
          <w:sz w:val="32"/>
          <w:szCs w:val="32"/>
          <w:lang w:val="en-US" w:eastAsia="zh-CN"/>
        </w:rPr>
        <w:t>10</w:t>
      </w:r>
      <w:r>
        <w:rPr>
          <w:rFonts w:hint="eastAsia" w:ascii="仿宋_GB2312" w:eastAsia="仿宋_GB2312" w:cs="仿宋_GB2312"/>
          <w:sz w:val="32"/>
          <w:szCs w:val="32"/>
          <w:lang w:val="zh-CN"/>
        </w:rPr>
        <w:t>人，年末在职职工人数</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val="zh-CN"/>
        </w:rPr>
        <w:t>人；年初离退休人员</w:t>
      </w:r>
      <w:r>
        <w:rPr>
          <w:rFonts w:hint="eastAsia" w:ascii="仿宋_GB2312" w:eastAsia="仿宋_GB2312" w:cs="仿宋_GB2312"/>
          <w:sz w:val="32"/>
          <w:szCs w:val="32"/>
          <w:lang w:val="en-US" w:eastAsia="zh-CN"/>
        </w:rPr>
        <w:t>14</w:t>
      </w:r>
      <w:r>
        <w:rPr>
          <w:rFonts w:hint="eastAsia" w:ascii="仿宋_GB2312" w:eastAsia="仿宋_GB2312" w:cs="仿宋_GB2312"/>
          <w:sz w:val="32"/>
          <w:szCs w:val="32"/>
          <w:lang w:val="zh-CN"/>
        </w:rPr>
        <w:t>人，年末离退休人员</w:t>
      </w:r>
      <w:r>
        <w:rPr>
          <w:rFonts w:hint="eastAsia" w:ascii="仿宋_GB2312" w:eastAsia="仿宋_GB2312" w:cs="仿宋_GB2312"/>
          <w:sz w:val="32"/>
          <w:szCs w:val="32"/>
          <w:lang w:val="en-US" w:eastAsia="zh-CN"/>
        </w:rPr>
        <w:t>15</w:t>
      </w:r>
      <w:r>
        <w:rPr>
          <w:rFonts w:hint="eastAsia" w:ascii="仿宋_GB2312" w:eastAsia="仿宋_GB2312" w:cs="仿宋_GB2312"/>
          <w:sz w:val="32"/>
          <w:szCs w:val="32"/>
          <w:lang w:val="zh-CN"/>
        </w:rPr>
        <w:t>人。</w:t>
      </w:r>
    </w:p>
    <w:p>
      <w:pPr>
        <w:snapToGrid w:val="0"/>
        <w:spacing w:line="52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（二）当年取得的主要事业成效。</w:t>
      </w:r>
    </w:p>
    <w:p>
      <w:pPr>
        <w:numPr>
          <w:ilvl w:val="0"/>
          <w:numId w:val="0"/>
        </w:numPr>
        <w:spacing w:line="560" w:lineRule="exact"/>
        <w:ind w:firstLine="420" w:firstLineChars="0"/>
        <w:jc w:val="left"/>
        <w:rPr>
          <w:rFonts w:hint="eastAsia" w:ascii="华文仿宋" w:hAnsi="华文仿宋" w:eastAsia="华文仿宋" w:cs="华文仿宋"/>
          <w:sz w:val="32"/>
          <w:szCs w:val="32"/>
          <w:lang w:val="en-US" w:eastAsia="zh-CN"/>
        </w:rPr>
      </w:pPr>
      <w:bookmarkStart w:id="1" w:name="YS060102"/>
      <w:r>
        <w:rPr>
          <w:rFonts w:hint="eastAsia" w:ascii="方正黑体_GBK" w:hAnsi="方正黑体_GBK" w:eastAsia="方正黑体_GBK" w:cs="方正黑体_GBK"/>
          <w:sz w:val="32"/>
          <w:szCs w:val="32"/>
          <w:lang w:val="en-US" w:eastAsia="zh-CN"/>
        </w:rPr>
        <w:t>一、推动产改工作提质增效，助力产业生态构建。</w:t>
      </w:r>
      <w:r>
        <w:rPr>
          <w:rFonts w:hint="eastAsia" w:ascii="华文仿宋" w:hAnsi="华文仿宋" w:eastAsia="华文仿宋" w:cs="华文仿宋"/>
          <w:sz w:val="32"/>
          <w:szCs w:val="32"/>
          <w:lang w:val="en-US" w:eastAsia="zh-CN"/>
        </w:rPr>
        <w:t>制定下发</w:t>
      </w:r>
      <w:r>
        <w:rPr>
          <w:rFonts w:hint="eastAsia" w:ascii="华文仿宋" w:hAnsi="华文仿宋" w:eastAsia="华文仿宋" w:cs="华文仿宋"/>
          <w:sz w:val="32"/>
          <w:szCs w:val="32"/>
        </w:rPr>
        <w:t>《津市市产业工人素质提升培训实施方案》</w:t>
      </w:r>
      <w:r>
        <w:rPr>
          <w:rFonts w:hint="eastAsia" w:ascii="华文仿宋" w:hAnsi="华文仿宋" w:eastAsia="华文仿宋" w:cs="华文仿宋"/>
          <w:sz w:val="32"/>
          <w:szCs w:val="32"/>
          <w:lang w:eastAsia="zh-CN"/>
        </w:rPr>
        <w:t>，开设“津工有为”产业工人公益课堂，构建</w:t>
      </w:r>
      <w:r>
        <w:rPr>
          <w:rFonts w:hint="eastAsia" w:ascii="华文仿宋" w:hAnsi="华文仿宋" w:eastAsia="华文仿宋" w:cs="华文仿宋"/>
          <w:sz w:val="32"/>
          <w:szCs w:val="32"/>
        </w:rPr>
        <w:t>促进产业工人培训学习的公共服务机制</w:t>
      </w:r>
      <w:r>
        <w:rPr>
          <w:rFonts w:hint="eastAsia" w:ascii="华文仿宋" w:hAnsi="华文仿宋" w:eastAsia="华文仿宋" w:cs="华文仿宋"/>
          <w:sz w:val="32"/>
          <w:szCs w:val="32"/>
          <w:lang w:eastAsia="zh-CN"/>
        </w:rPr>
        <w:t>。今年已举办企业行政人员实用写作、固定式压力容器操作、企业职工沟通技能、企业工会干部素质提升培训</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lang w:eastAsia="zh-CN"/>
        </w:rPr>
        <w:t>期，参训职工近</w:t>
      </w:r>
      <w:r>
        <w:rPr>
          <w:rFonts w:hint="eastAsia" w:ascii="华文仿宋" w:hAnsi="华文仿宋" w:eastAsia="华文仿宋" w:cs="华文仿宋"/>
          <w:sz w:val="32"/>
          <w:szCs w:val="32"/>
          <w:lang w:val="en-US" w:eastAsia="zh-CN"/>
        </w:rPr>
        <w:t>400人，另联合市人社局开展“一户一产业工人”就业技能培训300多人，联合市住建局开展乡村工匠培训130人。组织</w:t>
      </w:r>
      <w:r>
        <w:rPr>
          <w:rFonts w:hint="eastAsia" w:ascii="仿宋" w:hAnsi="仿宋" w:eastAsia="仿宋"/>
          <w:sz w:val="32"/>
          <w:szCs w:val="32"/>
        </w:rPr>
        <w:t>拍摄专题片《守护力量之源——全市产业工人队伍建设改革进行时》，并广泛宣传，受到市委市政府和社会各界好评，为推动产改工作营造了良好舆论环境。</w:t>
      </w:r>
      <w:r>
        <w:rPr>
          <w:rFonts w:hint="eastAsia" w:ascii="华文仿宋" w:hAnsi="华文仿宋" w:eastAsia="华文仿宋" w:cs="华文仿宋"/>
          <w:sz w:val="32"/>
          <w:szCs w:val="32"/>
          <w:lang w:val="en-US" w:eastAsia="zh-CN"/>
        </w:rPr>
        <w:t>开展技术工人疗休养活动，今年共组织三批146名劳模和技术工人（人才）参加职工疗休养活动，形成了重视技术技能人才培养的浓厚氛围。</w:t>
      </w:r>
    </w:p>
    <w:p>
      <w:pPr>
        <w:pStyle w:val="2"/>
        <w:rPr>
          <w:rFonts w:hint="eastAsia" w:ascii="仿宋" w:hAnsi="仿宋" w:eastAsia="仿宋" w:cs="仿宋"/>
          <w:sz w:val="32"/>
          <w:szCs w:val="32"/>
          <w:lang w:val="en-US" w:eastAsia="zh-CN"/>
        </w:rPr>
      </w:pPr>
      <w:r>
        <w:rPr>
          <w:rFonts w:hint="eastAsia" w:ascii="方正黑体_GBK" w:hAnsi="方正黑体_GBK" w:eastAsia="方正黑体_GBK" w:cs="方正黑体_GBK"/>
          <w:b w:val="0"/>
          <w:bCs w:val="0"/>
          <w:sz w:val="32"/>
          <w:szCs w:val="32"/>
          <w:lang w:val="en-US" w:eastAsia="zh-CN"/>
        </w:rPr>
        <w:tab/>
      </w: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深化工匠人才培育选树</w:t>
      </w:r>
      <w:r>
        <w:rPr>
          <w:rFonts w:hint="eastAsia" w:ascii="方正黑体_GBK" w:hAnsi="方正黑体_GBK" w:eastAsia="方正黑体_GBK" w:cs="方正黑体_GBK"/>
          <w:b w:val="0"/>
          <w:bCs w:val="0"/>
          <w:sz w:val="32"/>
          <w:szCs w:val="32"/>
          <w:lang w:eastAsia="zh-CN"/>
        </w:rPr>
        <w:t>，助力“五好”园区发展。</w:t>
      </w:r>
      <w:r>
        <w:rPr>
          <w:rFonts w:hint="eastAsia" w:ascii="仿宋" w:hAnsi="仿宋" w:eastAsia="仿宋" w:cs="仿宋"/>
          <w:sz w:val="32"/>
          <w:szCs w:val="32"/>
          <w:lang w:eastAsia="zh-CN"/>
        </w:rPr>
        <w:t>聚焦大园区制造业领域产业人才的培育壮大，开展劳模和工匠人才的培育选树。</w:t>
      </w:r>
      <w:r>
        <w:rPr>
          <w:rFonts w:hint="eastAsia" w:ascii="仿宋" w:hAnsi="仿宋" w:eastAsia="仿宋" w:cs="仿宋"/>
          <w:sz w:val="32"/>
          <w:szCs w:val="32"/>
          <w:lang w:val="en-US" w:eastAsia="zh-CN"/>
        </w:rPr>
        <w:t>新合新职工李爱民获评省五一劳动奖章，3名企业职工获评常德市劳动模范，1名企业职工获常德市工匠年度人物，6名产业技术技能人才获津市工匠年度人物。</w:t>
      </w:r>
      <w:r>
        <w:rPr>
          <w:rFonts w:hint="eastAsia" w:ascii="仿宋" w:hAnsi="仿宋" w:eastAsia="仿宋" w:cs="仿宋"/>
          <w:b w:val="0"/>
          <w:bCs w:val="0"/>
          <w:sz w:val="32"/>
          <w:szCs w:val="32"/>
          <w:lang w:eastAsia="zh-CN"/>
        </w:rPr>
        <w:t>高规格</w:t>
      </w:r>
      <w:r>
        <w:rPr>
          <w:rFonts w:hint="eastAsia" w:ascii="仿宋" w:hAnsi="仿宋" w:eastAsia="仿宋" w:cs="仿宋"/>
          <w:sz w:val="32"/>
          <w:szCs w:val="32"/>
        </w:rPr>
        <w:t>召开</w:t>
      </w:r>
      <w:r>
        <w:rPr>
          <w:rFonts w:hint="eastAsia" w:ascii="仿宋" w:hAnsi="仿宋" w:eastAsia="仿宋" w:cs="仿宋"/>
          <w:sz w:val="32"/>
          <w:szCs w:val="32"/>
          <w:lang w:eastAsia="zh-CN"/>
        </w:rPr>
        <w:t>了</w:t>
      </w:r>
      <w:r>
        <w:rPr>
          <w:rFonts w:hint="eastAsia" w:ascii="仿宋" w:hAnsi="仿宋" w:eastAsia="仿宋" w:cs="仿宋"/>
          <w:sz w:val="32"/>
          <w:szCs w:val="32"/>
        </w:rPr>
        <w:t>津市市庆 “五一”暨津市工匠2022年年度人物表彰大会</w:t>
      </w:r>
      <w:r>
        <w:rPr>
          <w:rFonts w:hint="eastAsia" w:ascii="仿宋" w:hAnsi="仿宋" w:eastAsia="仿宋" w:cs="仿宋"/>
          <w:sz w:val="32"/>
          <w:szCs w:val="32"/>
          <w:lang w:eastAsia="zh-CN"/>
        </w:rPr>
        <w:t>，隆重表彰奖励工匠人才，宣讲劳模工匠故事，受到市委市政府高度肯定。</w:t>
      </w:r>
      <w:r>
        <w:rPr>
          <w:rFonts w:hint="eastAsia" w:ascii="仿宋" w:hAnsi="仿宋" w:eastAsia="仿宋"/>
          <w:sz w:val="32"/>
        </w:rPr>
        <w:t>在津市融媒、津市市总工会微信公众号等媒体，开设</w:t>
      </w:r>
      <w:bookmarkStart w:id="7" w:name="_GoBack"/>
      <w:r>
        <w:rPr>
          <w:rFonts w:hint="eastAsia" w:ascii="仿宋" w:hAnsi="仿宋" w:eastAsia="仿宋"/>
          <w:sz w:val="32"/>
        </w:rPr>
        <w:t>劳</w:t>
      </w:r>
      <w:bookmarkEnd w:id="7"/>
      <w:r>
        <w:rPr>
          <w:rFonts w:hint="eastAsia" w:ascii="仿宋" w:hAnsi="仿宋" w:eastAsia="仿宋"/>
          <w:sz w:val="32"/>
        </w:rPr>
        <w:t>模工匠宣传专栏13期，对今年新评选的各级劳模工匠先进事迹进行集中宣传</w:t>
      </w:r>
      <w:r>
        <w:rPr>
          <w:rFonts w:hint="eastAsia" w:ascii="仿宋" w:hAnsi="仿宋" w:eastAsia="仿宋"/>
          <w:sz w:val="32"/>
          <w:lang w:eastAsia="zh-CN"/>
        </w:rPr>
        <w:t>；推荐</w:t>
      </w:r>
      <w:r>
        <w:rPr>
          <w:rFonts w:hint="eastAsia" w:ascii="仿宋" w:hAnsi="仿宋" w:eastAsia="仿宋"/>
          <w:sz w:val="32"/>
          <w:lang w:val="en-US" w:eastAsia="zh-CN"/>
        </w:rPr>
        <w:t>6名</w:t>
      </w:r>
      <w:r>
        <w:rPr>
          <w:rFonts w:hint="eastAsia" w:ascii="仿宋" w:hAnsi="仿宋" w:eastAsia="仿宋"/>
          <w:sz w:val="32"/>
          <w:lang w:eastAsia="zh-CN"/>
        </w:rPr>
        <w:t>劳模工匠代表在全市中秋晚会中压轴演出，朗诵《津市等你来》；联合市文联开展新津市人推荐宣传和劳动者风采摄影拍摄，</w:t>
      </w:r>
      <w:r>
        <w:rPr>
          <w:rFonts w:hint="eastAsia" w:ascii="仿宋" w:hAnsi="仿宋" w:eastAsia="仿宋"/>
          <w:sz w:val="32"/>
        </w:rPr>
        <w:t>在全市形成了弘扬劳模精神、劳动精神、工匠精神的良好氛围，反响很好。</w:t>
      </w:r>
      <w:r>
        <w:rPr>
          <w:rFonts w:hint="eastAsia" w:ascii="仿宋" w:hAnsi="仿宋" w:eastAsia="仿宋" w:cs="仿宋"/>
          <w:sz w:val="32"/>
          <w:szCs w:val="32"/>
          <w:lang w:eastAsia="zh-CN"/>
        </w:rPr>
        <w:t>组织开展劳模和工匠人才创新工作室创建和职工“五小”竞赛活动，搭建工匠人才创新创效平台，发挥劳模工匠示范引领作用。今年新建劳模创新室</w:t>
      </w:r>
      <w:r>
        <w:rPr>
          <w:rFonts w:hint="eastAsia" w:ascii="仿宋" w:hAnsi="仿宋" w:eastAsia="仿宋" w:cs="仿宋"/>
          <w:sz w:val="32"/>
          <w:szCs w:val="32"/>
          <w:lang w:val="en-US" w:eastAsia="zh-CN"/>
        </w:rPr>
        <w:t>3家，开展高技能人才师徒结对25对。</w:t>
      </w:r>
    </w:p>
    <w:p>
      <w:pPr>
        <w:spacing w:line="580" w:lineRule="exact"/>
        <w:ind w:firstLine="640" w:firstLineChars="200"/>
        <w:rPr>
          <w:rFonts w:hint="eastAsia" w:ascii="华文楷体" w:hAnsi="华文楷体" w:eastAsia="仿宋" w:cs="华文楷体"/>
          <w:sz w:val="32"/>
          <w:szCs w:val="32"/>
          <w:lang w:val="en-US" w:eastAsia="zh-CN"/>
        </w:rPr>
      </w:pPr>
      <w:r>
        <w:rPr>
          <w:rFonts w:hint="eastAsia" w:ascii="方正黑体_GBK" w:hAnsi="方正黑体_GBK" w:eastAsia="方正黑体_GBK" w:cs="方正黑体_GBK"/>
          <w:sz w:val="32"/>
          <w:szCs w:val="32"/>
          <w:lang w:val="en-US" w:eastAsia="zh-CN"/>
        </w:rPr>
        <w:t>三、实施职工维权服务行动，助力职工生活品质提升。</w:t>
      </w:r>
      <w:r>
        <w:rPr>
          <w:rFonts w:hint="eastAsia" w:ascii="仿宋" w:hAnsi="仿宋" w:eastAsia="仿宋" w:cs="仿宋"/>
          <w:sz w:val="32"/>
          <w:szCs w:val="32"/>
        </w:rPr>
        <w:t>发挥协调劳动关系三方机制、“法院+工会”“人社+工会”等多方协作联动机制，</w:t>
      </w:r>
      <w:r>
        <w:rPr>
          <w:rFonts w:hint="eastAsia" w:ascii="仿宋" w:hAnsi="仿宋" w:eastAsia="仿宋" w:cs="仿宋"/>
          <w:sz w:val="32"/>
          <w:szCs w:val="32"/>
          <w:lang w:eastAsia="zh-CN"/>
        </w:rPr>
        <w:t>确保全市劳动关系和谐。</w:t>
      </w:r>
      <w:r>
        <w:rPr>
          <w:rFonts w:hint="eastAsia" w:ascii="仿宋" w:hAnsi="仿宋" w:eastAsia="仿宋"/>
          <w:sz w:val="32"/>
          <w:szCs w:val="32"/>
        </w:rPr>
        <w:t>开展</w:t>
      </w:r>
      <w:r>
        <w:rPr>
          <w:rFonts w:hint="eastAsia" w:ascii="仿宋" w:hAnsi="仿宋" w:eastAsia="仿宋"/>
          <w:sz w:val="32"/>
          <w:szCs w:val="32"/>
          <w:lang w:eastAsia="zh-CN"/>
        </w:rPr>
        <w:t>“</w:t>
      </w:r>
      <w:r>
        <w:rPr>
          <w:rFonts w:hint="eastAsia" w:ascii="仿宋" w:hAnsi="仿宋" w:eastAsia="仿宋"/>
          <w:sz w:val="32"/>
          <w:szCs w:val="32"/>
        </w:rPr>
        <w:t>共商共建·和谐同行”企业集体协商技能竞赛活动</w:t>
      </w:r>
      <w:r>
        <w:rPr>
          <w:rFonts w:hint="eastAsia" w:ascii="仿宋" w:hAnsi="仿宋" w:eastAsia="仿宋"/>
          <w:sz w:val="32"/>
          <w:szCs w:val="32"/>
          <w:lang w:eastAsia="zh-CN"/>
        </w:rPr>
        <w:t>，引航生物获常德市工资集体协商技能竞赛三等奖。</w:t>
      </w:r>
      <w:r>
        <w:rPr>
          <w:rFonts w:hint="eastAsia" w:ascii="仿宋" w:hAnsi="仿宋" w:eastAsia="仿宋"/>
          <w:sz w:val="32"/>
          <w:szCs w:val="32"/>
        </w:rPr>
        <w:t>组织开展</w:t>
      </w:r>
      <w:r>
        <w:rPr>
          <w:rFonts w:hint="eastAsia" w:ascii="仿宋" w:hAnsi="仿宋" w:eastAsia="仿宋"/>
          <w:sz w:val="32"/>
          <w:szCs w:val="32"/>
          <w:lang w:eastAsia="zh-CN"/>
        </w:rPr>
        <w:t>“尊法守法</w:t>
      </w:r>
      <w:r>
        <w:rPr>
          <w:rFonts w:hint="eastAsia" w:ascii="仿宋" w:hAnsi="仿宋" w:eastAsia="仿宋"/>
          <w:sz w:val="32"/>
          <w:szCs w:val="32"/>
        </w:rPr>
        <w:t>·</w:t>
      </w:r>
      <w:r>
        <w:rPr>
          <w:rFonts w:hint="eastAsia" w:ascii="仿宋" w:hAnsi="仿宋" w:eastAsia="仿宋"/>
          <w:sz w:val="32"/>
          <w:szCs w:val="32"/>
          <w:lang w:eastAsia="zh-CN"/>
        </w:rPr>
        <w:t>携手筑梦”公益法律服务和</w:t>
      </w:r>
      <w:r>
        <w:rPr>
          <w:rFonts w:hint="eastAsia" w:ascii="仿宋" w:hAnsi="仿宋" w:eastAsia="仿宋"/>
          <w:sz w:val="32"/>
          <w:szCs w:val="32"/>
        </w:rPr>
        <w:t>女职工</w:t>
      </w:r>
      <w:r>
        <w:rPr>
          <w:rFonts w:hint="eastAsia" w:ascii="仿宋" w:hAnsi="仿宋" w:eastAsia="仿宋" w:cs="仿宋"/>
          <w:sz w:val="32"/>
          <w:szCs w:val="32"/>
        </w:rPr>
        <w:t>维权月活动</w:t>
      </w:r>
      <w:r>
        <w:rPr>
          <w:rFonts w:hint="eastAsia" w:ascii="仿宋" w:hAnsi="仿宋" w:eastAsia="仿宋" w:cs="仿宋"/>
          <w:sz w:val="32"/>
          <w:szCs w:val="32"/>
          <w:lang w:eastAsia="zh-CN"/>
        </w:rPr>
        <w:t>，通过线上线下共同发力，不断提升职工维权意识和法律素养。今年</w:t>
      </w:r>
      <w:r>
        <w:rPr>
          <w:rFonts w:hint="eastAsia" w:ascii="仿宋" w:hAnsi="仿宋" w:eastAsia="仿宋" w:cs="仿宋"/>
          <w:sz w:val="32"/>
          <w:szCs w:val="32"/>
        </w:rPr>
        <w:t>全市没有发生一起涉工舆情，切实维护了劳动领域的政治安全。</w:t>
      </w:r>
      <w:r>
        <w:rPr>
          <w:rFonts w:hint="eastAsia" w:ascii="仿宋" w:hAnsi="仿宋" w:eastAsia="仿宋" w:cs="仿宋"/>
          <w:sz w:val="32"/>
          <w:szCs w:val="32"/>
          <w:lang w:val="en-US" w:eastAsia="zh-CN"/>
        </w:rPr>
        <w:t>贯彻落实市委六大关爱行动要求，牵头开展职工交友联谊活动和困难帮扶活动。今年已举办2场婚恋交友活动，参加职工200余人，同时通过青年人才交友联谊群，不定期开展婚恋知识的教育引导以及交流互动，收到明显成效。据不完全统计，部分未婚青年职工通过我们的交友活动平台已成功脱单，目前已有3对青年通过活动牵手走进婚姻。通过职工医疗互助、困难职工帮扶、慰问送温暖等形式，总工会今年以来帮扶职工1400多人，发放医疗和困难补助及慰问金115万元。</w:t>
      </w:r>
      <w:r>
        <w:rPr>
          <w:rFonts w:hint="eastAsia" w:ascii="Times New Roman" w:hAnsi="Times New Roman" w:eastAsia="仿宋_GB2312"/>
          <w:sz w:val="32"/>
        </w:rPr>
        <w:t>紧扣时间节点，持续开展书香三八、玫瑰书香和湘阅读</w:t>
      </w:r>
      <w:r>
        <w:rPr>
          <w:rFonts w:ascii="Times New Roman" w:hAnsi="Times New Roman" w:eastAsia="仿宋_GB2312"/>
          <w:sz w:val="32"/>
        </w:rPr>
        <w:t>·</w:t>
      </w:r>
      <w:r>
        <w:rPr>
          <w:rFonts w:hint="eastAsia" w:ascii="Times New Roman" w:hAnsi="Times New Roman" w:eastAsia="仿宋_GB2312"/>
          <w:sz w:val="32"/>
        </w:rPr>
        <w:t>工力量职工主题阅读、职工健步走、职工篮球乒乓球羽毛球比赛等职工文体活动</w:t>
      </w:r>
      <w:r>
        <w:rPr>
          <w:rFonts w:hint="eastAsia" w:ascii="Times New Roman" w:hAnsi="Times New Roman" w:eastAsia="仿宋_GB2312"/>
          <w:sz w:val="32"/>
          <w:lang w:eastAsia="zh-CN"/>
        </w:rPr>
        <w:t>，</w:t>
      </w:r>
      <w:r>
        <w:rPr>
          <w:rFonts w:hint="eastAsia" w:ascii="仿宋" w:hAnsi="仿宋" w:eastAsia="仿宋"/>
          <w:sz w:val="32"/>
        </w:rPr>
        <w:t>丰富了干部职工业余文体生活</w:t>
      </w:r>
      <w:r>
        <w:rPr>
          <w:rFonts w:hint="eastAsia" w:ascii="Times New Roman" w:hAnsi="Times New Roman" w:eastAsia="仿宋_GB2312"/>
          <w:sz w:val="32"/>
        </w:rPr>
        <w:t>。</w:t>
      </w:r>
      <w:r>
        <w:rPr>
          <w:rFonts w:hint="eastAsia" w:ascii="仿宋" w:hAnsi="仿宋" w:eastAsia="仿宋"/>
          <w:sz w:val="32"/>
        </w:rPr>
        <w:t>津市供电公司工会专责熊慧获省芙蓉领读者荣誉，其公司读书会被授予省芙蓉读书会称号。市总工会在“玫瑰书香”活动中获常德市优秀组织单位</w:t>
      </w:r>
      <w:r>
        <w:rPr>
          <w:rFonts w:hint="eastAsia" w:ascii="仿宋" w:hAnsi="仿宋" w:eastAsia="仿宋"/>
          <w:sz w:val="32"/>
          <w:lang w:eastAsia="zh-CN"/>
        </w:rPr>
        <w:t>。</w:t>
      </w:r>
      <w:r>
        <w:rPr>
          <w:rFonts w:hint="eastAsia" w:ascii="Times New Roman" w:hAnsi="Times New Roman" w:eastAsia="仿宋_GB2312"/>
          <w:sz w:val="32"/>
          <w:lang w:eastAsia="zh-CN"/>
        </w:rPr>
        <w:t>争取资金</w:t>
      </w:r>
      <w:r>
        <w:rPr>
          <w:rFonts w:hint="eastAsia" w:ascii="方正仿宋_GBK" w:hAnsi="方正仿宋_GBK" w:eastAsia="方正仿宋_GBK" w:cs="方正仿宋_GBK"/>
          <w:sz w:val="32"/>
          <w:lang w:val="en-US" w:eastAsia="zh-CN"/>
        </w:rPr>
        <w:t>30万</w:t>
      </w:r>
      <w:r>
        <w:rPr>
          <w:rFonts w:hint="eastAsia" w:ascii="Times New Roman" w:hAnsi="Times New Roman" w:eastAsia="仿宋_GB2312"/>
          <w:sz w:val="32"/>
          <w:lang w:val="en-US" w:eastAsia="zh-CN"/>
        </w:rPr>
        <w:t>元，支持科益新、欣龙非织造、宁能热电建设高标准的企业文体活动阵地，受到企业和职工的好评。</w:t>
      </w:r>
      <w:r>
        <w:rPr>
          <w:rFonts w:hint="eastAsia" w:ascii="仿宋" w:hAnsi="仿宋" w:eastAsia="仿宋" w:cs="宋体"/>
          <w:sz w:val="32"/>
          <w:szCs w:val="32"/>
        </w:rPr>
        <w:t>为新合新、</w:t>
      </w:r>
      <w:r>
        <w:rPr>
          <w:rFonts w:hint="eastAsia" w:ascii="仿宋" w:hAnsi="仿宋" w:eastAsia="仿宋" w:cs="宋体"/>
          <w:sz w:val="32"/>
          <w:szCs w:val="32"/>
          <w:lang w:eastAsia="zh-CN"/>
        </w:rPr>
        <w:t>中联车桥、</w:t>
      </w:r>
      <w:r>
        <w:rPr>
          <w:rFonts w:hint="eastAsia" w:ascii="仿宋" w:hAnsi="仿宋" w:eastAsia="仿宋" w:cs="宋体"/>
          <w:sz w:val="32"/>
          <w:szCs w:val="32"/>
        </w:rPr>
        <w:t>娄星纺织等12家企业发放促消费补助资金76万元</w:t>
      </w:r>
      <w:r>
        <w:rPr>
          <w:rFonts w:hint="eastAsia" w:ascii="仿宋" w:hAnsi="仿宋" w:eastAsia="仿宋" w:cs="宋体"/>
          <w:sz w:val="32"/>
          <w:szCs w:val="32"/>
          <w:lang w:eastAsia="zh-CN"/>
        </w:rPr>
        <w:t>，惠及</w:t>
      </w:r>
      <w:r>
        <w:rPr>
          <w:rFonts w:hint="eastAsia" w:ascii="仿宋" w:hAnsi="仿宋" w:eastAsia="仿宋" w:cs="宋体"/>
          <w:sz w:val="32"/>
          <w:szCs w:val="32"/>
        </w:rPr>
        <w:t>4093名职工。</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二、收入支出预算执行情况分析</w:t>
      </w:r>
    </w:p>
    <w:bookmarkEnd w:id="1"/>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pacing w:line="580" w:lineRule="exact"/>
        <w:ind w:firstLine="612"/>
        <w:rPr>
          <w:rFonts w:hint="eastAsia" w:ascii="仿宋_GB2312" w:eastAsia="仿宋_GB2312" w:cs="仿宋_GB2312"/>
          <w:kern w:val="0"/>
          <w:sz w:val="32"/>
          <w:szCs w:val="32"/>
          <w:highlight w:val="none"/>
          <w:lang w:val="zh-CN"/>
        </w:rPr>
      </w:pPr>
      <w:r>
        <w:rPr>
          <w:rFonts w:hint="eastAsia" w:ascii="仿宋_GB2312" w:eastAsia="仿宋_GB2312" w:cs="仿宋_GB2312"/>
          <w:kern w:val="0"/>
          <w:sz w:val="32"/>
          <w:szCs w:val="32"/>
          <w:lang w:val="zh-CN"/>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年收入年初预算数</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万元，其中，一般公共预算财政拨款</w:t>
      </w:r>
      <w:r>
        <w:rPr>
          <w:rFonts w:hint="eastAsia" w:ascii="仿宋_GB2312" w:eastAsia="仿宋_GB2312" w:cs="仿宋_GB2312"/>
          <w:kern w:val="0"/>
          <w:sz w:val="32"/>
          <w:szCs w:val="32"/>
          <w:lang w:val="en-US" w:eastAsia="zh-CN"/>
        </w:rPr>
        <w:t>193.02</w:t>
      </w:r>
      <w:r>
        <w:rPr>
          <w:rFonts w:hint="eastAsia" w:ascii="仿宋_GB2312" w:eastAsia="仿宋_GB2312" w:cs="仿宋_GB2312"/>
          <w:kern w:val="0"/>
          <w:sz w:val="32"/>
          <w:szCs w:val="32"/>
          <w:lang w:val="zh-CN"/>
        </w:rPr>
        <w:t>万元，常规性经费追加拨款</w:t>
      </w:r>
      <w:r>
        <w:rPr>
          <w:rFonts w:hint="eastAsia" w:ascii="仿宋_GB2312" w:eastAsia="仿宋_GB2312" w:cs="仿宋_GB2312"/>
          <w:kern w:val="0"/>
          <w:sz w:val="32"/>
          <w:szCs w:val="32"/>
          <w:lang w:val="en-US" w:eastAsia="zh-CN"/>
        </w:rPr>
        <w:t>11.99</w:t>
      </w:r>
      <w:r>
        <w:rPr>
          <w:rFonts w:hint="eastAsia" w:ascii="仿宋_GB2312" w:eastAsia="仿宋_GB2312" w:cs="仿宋_GB2312"/>
          <w:kern w:val="0"/>
          <w:sz w:val="32"/>
          <w:szCs w:val="32"/>
          <w:lang w:val="zh-CN"/>
        </w:rPr>
        <w:t>万元。较上年</w:t>
      </w:r>
      <w:r>
        <w:rPr>
          <w:rFonts w:hint="eastAsia" w:ascii="仿宋_GB2312" w:eastAsia="仿宋_GB2312" w:cs="仿宋_GB2312"/>
          <w:kern w:val="0"/>
          <w:sz w:val="32"/>
          <w:szCs w:val="32"/>
          <w:lang w:val="en-US" w:eastAsia="zh-CN"/>
        </w:rPr>
        <w:t>218.74</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减少13.73</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lang w:val="zh-CN"/>
        </w:rPr>
        <w:t>率</w:t>
      </w:r>
      <w:r>
        <w:rPr>
          <w:rFonts w:hint="eastAsia" w:ascii="仿宋_GB2312" w:eastAsia="仿宋_GB2312" w:cs="仿宋_GB2312"/>
          <w:kern w:val="0"/>
          <w:sz w:val="32"/>
          <w:szCs w:val="32"/>
          <w:lang w:val="en-US" w:eastAsia="zh-CN"/>
        </w:rPr>
        <w:t>6.28</w:t>
      </w: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lang w:val="zh-CN"/>
        </w:rPr>
        <w:t>原因为</w:t>
      </w:r>
      <w:r>
        <w:rPr>
          <w:rFonts w:hint="eastAsia" w:ascii="仿宋_GB2312" w:eastAsia="仿宋_GB2312" w:cs="仿宋_GB2312"/>
          <w:kern w:val="0"/>
          <w:sz w:val="32"/>
          <w:szCs w:val="32"/>
          <w:lang w:val="en-US" w:eastAsia="zh-CN"/>
        </w:rPr>
        <w:t>人员退休及经费调减。</w:t>
      </w:r>
      <w:r>
        <w:rPr>
          <w:rFonts w:hint="eastAsia" w:ascii="仿宋_GB2312" w:eastAsia="仿宋_GB2312" w:cs="仿宋_GB2312"/>
          <w:kern w:val="0"/>
          <w:sz w:val="32"/>
          <w:szCs w:val="32"/>
          <w:highlight w:val="none"/>
          <w:lang w:val="zh-CN"/>
        </w:rPr>
        <w:t>其中，一般公共预算财政拨款</w:t>
      </w:r>
      <w:r>
        <w:rPr>
          <w:rFonts w:hint="eastAsia" w:ascii="仿宋_GB2312" w:eastAsia="仿宋_GB2312" w:cs="仿宋_GB2312"/>
          <w:kern w:val="0"/>
          <w:sz w:val="32"/>
          <w:szCs w:val="32"/>
          <w:highlight w:val="none"/>
          <w:lang w:val="en-US" w:eastAsia="zh-CN"/>
        </w:rPr>
        <w:t>193.02</w:t>
      </w:r>
      <w:r>
        <w:rPr>
          <w:rFonts w:hint="eastAsia" w:ascii="仿宋_GB2312" w:eastAsia="仿宋_GB2312" w:cs="仿宋_GB2312"/>
          <w:kern w:val="0"/>
          <w:sz w:val="32"/>
          <w:szCs w:val="32"/>
          <w:highlight w:val="none"/>
          <w:lang w:val="zh-CN"/>
        </w:rPr>
        <w:t>万元，常规性经费追加拨款</w:t>
      </w:r>
      <w:r>
        <w:rPr>
          <w:rFonts w:hint="eastAsia" w:ascii="仿宋_GB2312" w:eastAsia="仿宋_GB2312" w:cs="仿宋_GB2312"/>
          <w:kern w:val="0"/>
          <w:sz w:val="32"/>
          <w:szCs w:val="32"/>
          <w:highlight w:val="none"/>
          <w:lang w:val="en-US" w:eastAsia="zh-CN"/>
        </w:rPr>
        <w:t>11.99</w:t>
      </w:r>
      <w:r>
        <w:rPr>
          <w:rFonts w:hint="eastAsia" w:ascii="仿宋_GB2312" w:eastAsia="仿宋_GB2312" w:cs="仿宋_GB2312"/>
          <w:kern w:val="0"/>
          <w:sz w:val="32"/>
          <w:szCs w:val="32"/>
          <w:highlight w:val="none"/>
          <w:lang w:val="zh-CN"/>
        </w:rPr>
        <w:t>万元。</w:t>
      </w:r>
    </w:p>
    <w:p>
      <w:pPr>
        <w:spacing w:line="580" w:lineRule="exact"/>
        <w:ind w:firstLine="612"/>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年支出年初预算数</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万元，其中，一般公共服务支出</w:t>
      </w:r>
      <w:r>
        <w:rPr>
          <w:rFonts w:hint="eastAsia" w:ascii="仿宋_GB2312" w:eastAsia="仿宋_GB2312" w:cs="仿宋_GB2312"/>
          <w:kern w:val="0"/>
          <w:sz w:val="32"/>
          <w:szCs w:val="32"/>
          <w:lang w:val="en-US" w:eastAsia="zh-CN"/>
        </w:rPr>
        <w:t>177.93</w:t>
      </w:r>
      <w:r>
        <w:rPr>
          <w:rFonts w:hint="eastAsia" w:ascii="仿宋_GB2312" w:eastAsia="仿宋_GB2312" w:cs="仿宋_GB2312"/>
          <w:kern w:val="0"/>
          <w:sz w:val="32"/>
          <w:szCs w:val="32"/>
          <w:lang w:val="zh-CN"/>
        </w:rPr>
        <w:t>万元，卫生健康支出等支出</w:t>
      </w:r>
      <w:r>
        <w:rPr>
          <w:rFonts w:hint="eastAsia" w:ascii="仿宋_GB2312" w:eastAsia="仿宋_GB2312" w:cs="仿宋_GB2312"/>
          <w:kern w:val="0"/>
          <w:sz w:val="32"/>
          <w:szCs w:val="32"/>
          <w:lang w:val="en-US" w:eastAsia="zh-CN"/>
        </w:rPr>
        <w:t>5.22</w:t>
      </w:r>
      <w:r>
        <w:rPr>
          <w:rFonts w:hint="eastAsia" w:ascii="仿宋_GB2312" w:eastAsia="仿宋_GB2312" w:cs="仿宋_GB2312"/>
          <w:kern w:val="0"/>
          <w:sz w:val="32"/>
          <w:szCs w:val="32"/>
          <w:lang w:val="zh-CN"/>
        </w:rPr>
        <w:t>万元，社会和保障就业支出</w:t>
      </w:r>
      <w:r>
        <w:rPr>
          <w:rFonts w:hint="eastAsia" w:ascii="仿宋_GB2312" w:eastAsia="仿宋_GB2312" w:cs="仿宋_GB2312"/>
          <w:kern w:val="0"/>
          <w:sz w:val="32"/>
          <w:szCs w:val="32"/>
          <w:lang w:val="en-US" w:eastAsia="zh-CN"/>
        </w:rPr>
        <w:t>11.18</w:t>
      </w:r>
      <w:r>
        <w:rPr>
          <w:rFonts w:hint="eastAsia" w:ascii="仿宋_GB2312" w:eastAsia="仿宋_GB2312" w:cs="仿宋_GB2312"/>
          <w:kern w:val="0"/>
          <w:sz w:val="32"/>
          <w:szCs w:val="32"/>
          <w:lang w:val="zh-CN"/>
        </w:rPr>
        <w:t>万元，住房保障支出</w:t>
      </w:r>
      <w:r>
        <w:rPr>
          <w:rFonts w:hint="eastAsia" w:ascii="仿宋_GB2312" w:eastAsia="仿宋_GB2312" w:cs="仿宋_GB2312"/>
          <w:kern w:val="0"/>
          <w:sz w:val="32"/>
          <w:szCs w:val="32"/>
          <w:lang w:val="en-US" w:eastAsia="zh-CN"/>
        </w:rPr>
        <w:t>10.68</w:t>
      </w:r>
      <w:r>
        <w:rPr>
          <w:rFonts w:hint="eastAsia" w:ascii="仿宋_GB2312" w:eastAsia="仿宋_GB2312" w:cs="仿宋_GB2312"/>
          <w:kern w:val="0"/>
          <w:sz w:val="32"/>
          <w:szCs w:val="32"/>
          <w:lang w:val="zh-CN"/>
        </w:rPr>
        <w:t>万元。较上年</w:t>
      </w:r>
      <w:r>
        <w:rPr>
          <w:rFonts w:hint="eastAsia" w:ascii="仿宋_GB2312" w:eastAsia="仿宋_GB2312" w:cs="仿宋_GB2312"/>
          <w:kern w:val="0"/>
          <w:sz w:val="32"/>
          <w:szCs w:val="32"/>
          <w:lang w:val="en-US" w:eastAsia="zh-CN"/>
        </w:rPr>
        <w:t>218.74</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减少13.73</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lang w:val="zh-CN"/>
        </w:rPr>
        <w:t>率</w:t>
      </w:r>
      <w:r>
        <w:rPr>
          <w:rFonts w:hint="eastAsia" w:ascii="仿宋_GB2312" w:eastAsia="仿宋_GB2312" w:cs="仿宋_GB2312"/>
          <w:kern w:val="0"/>
          <w:sz w:val="32"/>
          <w:szCs w:val="32"/>
          <w:lang w:val="en-US" w:eastAsia="zh-CN"/>
        </w:rPr>
        <w:t>6.28</w:t>
      </w: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lang w:val="zh-CN"/>
        </w:rPr>
        <w:t>原因为</w:t>
      </w:r>
      <w:r>
        <w:rPr>
          <w:rFonts w:hint="eastAsia" w:ascii="仿宋_GB2312" w:eastAsia="仿宋_GB2312" w:cs="仿宋_GB2312"/>
          <w:kern w:val="0"/>
          <w:sz w:val="32"/>
          <w:szCs w:val="32"/>
          <w:lang w:val="en-US" w:eastAsia="zh-CN"/>
        </w:rPr>
        <w:t>人员退休及经费调减</w:t>
      </w:r>
      <w:r>
        <w:rPr>
          <w:rFonts w:hint="eastAsia" w:ascii="仿宋_GB2312" w:eastAsia="仿宋_GB2312" w:cs="仿宋_GB2312"/>
          <w:kern w:val="0"/>
          <w:sz w:val="32"/>
          <w:szCs w:val="32"/>
          <w:lang w:val="zh-CN"/>
        </w:rPr>
        <w:t>。其中，一般公共服务支出</w:t>
      </w:r>
      <w:r>
        <w:rPr>
          <w:rFonts w:hint="eastAsia" w:ascii="仿宋_GB2312" w:eastAsia="仿宋_GB2312" w:cs="仿宋_GB2312"/>
          <w:kern w:val="0"/>
          <w:sz w:val="32"/>
          <w:szCs w:val="32"/>
          <w:lang w:val="en-US" w:eastAsia="zh-CN"/>
        </w:rPr>
        <w:t>192.67</w:t>
      </w:r>
      <w:r>
        <w:rPr>
          <w:rFonts w:hint="eastAsia" w:ascii="仿宋_GB2312" w:eastAsia="仿宋_GB2312" w:cs="仿宋_GB2312"/>
          <w:kern w:val="0"/>
          <w:sz w:val="32"/>
          <w:szCs w:val="32"/>
          <w:lang w:val="zh-CN"/>
        </w:rPr>
        <w:t>万元，卫生健康支出等支出</w:t>
      </w:r>
      <w:r>
        <w:rPr>
          <w:rFonts w:hint="eastAsia" w:ascii="仿宋_GB2312" w:eastAsia="仿宋_GB2312" w:cs="仿宋_GB2312"/>
          <w:kern w:val="0"/>
          <w:sz w:val="32"/>
          <w:szCs w:val="32"/>
          <w:lang w:val="en-US" w:eastAsia="zh-CN"/>
        </w:rPr>
        <w:t>6.03</w:t>
      </w:r>
      <w:r>
        <w:rPr>
          <w:rFonts w:hint="eastAsia" w:ascii="仿宋_GB2312" w:eastAsia="仿宋_GB2312" w:cs="仿宋_GB2312"/>
          <w:kern w:val="0"/>
          <w:sz w:val="32"/>
          <w:szCs w:val="32"/>
          <w:lang w:val="zh-CN"/>
        </w:rPr>
        <w:t>万元，社会和保障就业支出</w:t>
      </w:r>
      <w:r>
        <w:rPr>
          <w:rFonts w:hint="eastAsia" w:ascii="仿宋_GB2312" w:eastAsia="仿宋_GB2312" w:cs="仿宋_GB2312"/>
          <w:kern w:val="0"/>
          <w:sz w:val="32"/>
          <w:szCs w:val="32"/>
          <w:lang w:val="en-US" w:eastAsia="zh-CN"/>
        </w:rPr>
        <w:t>11.45</w:t>
      </w:r>
      <w:r>
        <w:rPr>
          <w:rFonts w:hint="eastAsia" w:ascii="仿宋_GB2312" w:eastAsia="仿宋_GB2312" w:cs="仿宋_GB2312"/>
          <w:kern w:val="0"/>
          <w:sz w:val="32"/>
          <w:szCs w:val="32"/>
          <w:lang w:val="zh-CN"/>
        </w:rPr>
        <w:t>万元，住房保障支出</w:t>
      </w:r>
      <w:r>
        <w:rPr>
          <w:rFonts w:hint="eastAsia" w:ascii="仿宋_GB2312" w:eastAsia="仿宋_GB2312" w:cs="仿宋_GB2312"/>
          <w:kern w:val="0"/>
          <w:sz w:val="32"/>
          <w:szCs w:val="32"/>
          <w:lang w:val="en-US" w:eastAsia="zh-CN"/>
        </w:rPr>
        <w:t>8.59</w:t>
      </w:r>
      <w:r>
        <w:rPr>
          <w:rFonts w:hint="eastAsia" w:ascii="仿宋_GB2312" w:eastAsia="仿宋_GB2312" w:cs="仿宋_GB2312"/>
          <w:kern w:val="0"/>
          <w:sz w:val="32"/>
          <w:szCs w:val="32"/>
          <w:lang w:val="zh-CN"/>
        </w:rPr>
        <w:t>万元。</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hint="eastAsia" w:ascii="仿宋_GB2312" w:eastAsia="仿宋_GB2312" w:cs="仿宋_GB2312"/>
          <w:kern w:val="0"/>
          <w:sz w:val="32"/>
          <w:szCs w:val="32"/>
          <w:lang w:val="zh-CN"/>
        </w:rPr>
      </w:pP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年总收入</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万元。比上年</w:t>
      </w:r>
      <w:r>
        <w:rPr>
          <w:rFonts w:hint="eastAsia" w:ascii="仿宋_GB2312" w:eastAsia="仿宋_GB2312" w:cs="仿宋_GB2312"/>
          <w:kern w:val="0"/>
          <w:sz w:val="32"/>
          <w:szCs w:val="32"/>
          <w:lang w:val="en-US" w:eastAsia="zh-CN"/>
        </w:rPr>
        <w:t>218.74</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减少13.73</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lang w:val="zh-CN"/>
        </w:rPr>
        <w:t>率</w:t>
      </w:r>
      <w:r>
        <w:rPr>
          <w:rFonts w:hint="eastAsia" w:ascii="仿宋_GB2312" w:eastAsia="仿宋_GB2312" w:cs="仿宋_GB2312"/>
          <w:kern w:val="0"/>
          <w:sz w:val="32"/>
          <w:szCs w:val="32"/>
          <w:lang w:val="en-US" w:eastAsia="zh-CN"/>
        </w:rPr>
        <w:t>6.28</w:t>
      </w:r>
      <w:r>
        <w:rPr>
          <w:rFonts w:hint="eastAsia" w:ascii="仿宋_GB2312" w:eastAsia="仿宋_GB2312" w:cs="仿宋_GB2312"/>
          <w:kern w:val="0"/>
          <w:sz w:val="32"/>
          <w:szCs w:val="32"/>
          <w:lang w:val="zh-CN"/>
        </w:rPr>
        <w:t>%。总支出</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万元，比上年</w:t>
      </w:r>
      <w:r>
        <w:rPr>
          <w:rFonts w:hint="eastAsia" w:ascii="仿宋_GB2312" w:eastAsia="仿宋_GB2312" w:cs="仿宋_GB2312"/>
          <w:kern w:val="0"/>
          <w:sz w:val="32"/>
          <w:szCs w:val="32"/>
          <w:lang w:val="en-US" w:eastAsia="zh-CN"/>
        </w:rPr>
        <w:t>218.74</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减少13.73</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lang w:val="zh-CN"/>
        </w:rPr>
        <w:t>率</w:t>
      </w:r>
      <w:r>
        <w:rPr>
          <w:rFonts w:hint="eastAsia" w:ascii="仿宋_GB2312" w:eastAsia="仿宋_GB2312" w:cs="仿宋_GB2312"/>
          <w:kern w:val="0"/>
          <w:sz w:val="32"/>
          <w:szCs w:val="32"/>
          <w:lang w:val="en-US" w:eastAsia="zh-CN"/>
        </w:rPr>
        <w:t>6.28</w:t>
      </w:r>
      <w:r>
        <w:rPr>
          <w:rFonts w:hint="eastAsia" w:ascii="仿宋_GB2312" w:eastAsia="仿宋_GB2312" w:cs="仿宋_GB2312"/>
          <w:kern w:val="0"/>
          <w:sz w:val="32"/>
          <w:szCs w:val="32"/>
          <w:lang w:val="zh-CN"/>
        </w:rPr>
        <w:t>%。</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eastAsia" w:ascii="仿宋_GB2312" w:eastAsia="仿宋_GB2312" w:cs="仿宋_GB2312"/>
          <w:kern w:val="0"/>
          <w:sz w:val="32"/>
          <w:szCs w:val="32"/>
          <w:highlight w:val="none"/>
          <w:lang w:val="zh-CN"/>
        </w:rPr>
      </w:pPr>
      <w:r>
        <w:rPr>
          <w:rFonts w:hint="eastAsia" w:ascii="仿宋_GB2312" w:hAnsi="仿宋" w:eastAsia="仿宋_GB2312"/>
          <w:sz w:val="32"/>
          <w:szCs w:val="32"/>
        </w:rPr>
        <w:t>（1）</w:t>
      </w: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年总收入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万元，其中一般公共预算财政拨款收入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万元。较年初预算数</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万元，增加</w:t>
      </w:r>
      <w:r>
        <w:rPr>
          <w:rFonts w:hint="eastAsia" w:ascii="仿宋_GB2312" w:eastAsia="仿宋_GB2312" w:cs="仿宋_GB2312"/>
          <w:kern w:val="0"/>
          <w:sz w:val="32"/>
          <w:szCs w:val="32"/>
          <w:lang w:val="en-US" w:eastAsia="zh-CN"/>
        </w:rPr>
        <w:t>19.56</w:t>
      </w:r>
      <w:r>
        <w:rPr>
          <w:rFonts w:hint="eastAsia" w:ascii="仿宋_GB2312" w:eastAsia="仿宋_GB2312" w:cs="仿宋_GB2312"/>
          <w:kern w:val="0"/>
          <w:sz w:val="32"/>
          <w:szCs w:val="32"/>
          <w:lang w:val="zh-CN"/>
        </w:rPr>
        <w:t>万元，增长</w:t>
      </w:r>
      <w:r>
        <w:rPr>
          <w:rFonts w:hint="eastAsia" w:ascii="仿宋_GB2312" w:eastAsia="仿宋_GB2312" w:cs="仿宋_GB2312"/>
          <w:kern w:val="0"/>
          <w:sz w:val="32"/>
          <w:szCs w:val="32"/>
          <w:lang w:val="en-US" w:eastAsia="zh-CN"/>
        </w:rPr>
        <w:t>9.54</w:t>
      </w:r>
      <w:r>
        <w:rPr>
          <w:rFonts w:hint="eastAsia" w:ascii="仿宋_GB2312" w:eastAsia="仿宋_GB2312" w:cs="仿宋_GB2312"/>
          <w:kern w:val="0"/>
          <w:sz w:val="32"/>
          <w:szCs w:val="32"/>
          <w:lang w:val="zh-CN"/>
        </w:rPr>
        <w:t>%。总支出</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万元，较年初预算数</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万元，增加</w:t>
      </w:r>
      <w:r>
        <w:rPr>
          <w:rFonts w:hint="eastAsia" w:ascii="仿宋_GB2312" w:eastAsia="仿宋_GB2312" w:cs="仿宋_GB2312"/>
          <w:kern w:val="0"/>
          <w:sz w:val="32"/>
          <w:szCs w:val="32"/>
          <w:lang w:val="en-US" w:eastAsia="zh-CN"/>
        </w:rPr>
        <w:t>19.56</w:t>
      </w:r>
      <w:r>
        <w:rPr>
          <w:rFonts w:hint="eastAsia" w:ascii="仿宋_GB2312" w:eastAsia="仿宋_GB2312" w:cs="仿宋_GB2312"/>
          <w:kern w:val="0"/>
          <w:sz w:val="32"/>
          <w:szCs w:val="32"/>
          <w:lang w:val="zh-CN"/>
        </w:rPr>
        <w:t>万元，增长</w:t>
      </w:r>
      <w:r>
        <w:rPr>
          <w:rFonts w:hint="eastAsia" w:ascii="仿宋_GB2312" w:eastAsia="仿宋_GB2312" w:cs="仿宋_GB2312"/>
          <w:kern w:val="0"/>
          <w:sz w:val="32"/>
          <w:szCs w:val="32"/>
          <w:lang w:val="en-US" w:eastAsia="zh-CN"/>
        </w:rPr>
        <w:t>9.54</w:t>
      </w: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highlight w:val="none"/>
          <w:lang w:val="zh-CN"/>
        </w:rPr>
        <w:t>其中人员经费支出</w:t>
      </w:r>
      <w:r>
        <w:rPr>
          <w:rFonts w:hint="eastAsia" w:ascii="仿宋_GB2312" w:eastAsia="仿宋_GB2312" w:cs="仿宋_GB2312"/>
          <w:kern w:val="0"/>
          <w:sz w:val="32"/>
          <w:szCs w:val="32"/>
          <w:highlight w:val="none"/>
          <w:lang w:val="en-US" w:eastAsia="zh-CN"/>
        </w:rPr>
        <w:t>134.55</w:t>
      </w:r>
      <w:r>
        <w:rPr>
          <w:rFonts w:hint="eastAsia" w:ascii="仿宋_GB2312" w:eastAsia="仿宋_GB2312" w:cs="仿宋_GB2312"/>
          <w:kern w:val="0"/>
          <w:sz w:val="32"/>
          <w:szCs w:val="32"/>
          <w:highlight w:val="none"/>
          <w:lang w:val="zh-CN"/>
        </w:rPr>
        <w:t>万元，较年初预算</w:t>
      </w:r>
      <w:r>
        <w:rPr>
          <w:rFonts w:hint="eastAsia" w:ascii="仿宋_GB2312" w:eastAsia="仿宋_GB2312" w:cs="仿宋_GB2312"/>
          <w:kern w:val="0"/>
          <w:sz w:val="32"/>
          <w:szCs w:val="32"/>
          <w:highlight w:val="none"/>
          <w:lang w:val="en-US" w:eastAsia="zh-CN"/>
        </w:rPr>
        <w:t>131.41</w:t>
      </w:r>
      <w:r>
        <w:rPr>
          <w:rFonts w:hint="eastAsia" w:ascii="仿宋_GB2312" w:eastAsia="仿宋_GB2312" w:cs="仿宋_GB2312"/>
          <w:kern w:val="0"/>
          <w:sz w:val="32"/>
          <w:szCs w:val="32"/>
          <w:highlight w:val="none"/>
          <w:lang w:val="zh-CN"/>
        </w:rPr>
        <w:t>万元，增加</w:t>
      </w:r>
      <w:r>
        <w:rPr>
          <w:rFonts w:hint="eastAsia" w:ascii="仿宋_GB2312" w:eastAsia="仿宋_GB2312" w:cs="仿宋_GB2312"/>
          <w:kern w:val="0"/>
          <w:sz w:val="32"/>
          <w:szCs w:val="32"/>
          <w:highlight w:val="none"/>
          <w:lang w:val="en-US" w:eastAsia="zh-CN"/>
        </w:rPr>
        <w:t>3.14</w:t>
      </w:r>
      <w:r>
        <w:rPr>
          <w:rFonts w:hint="eastAsia" w:ascii="仿宋_GB2312" w:eastAsia="仿宋_GB2312" w:cs="仿宋_GB2312"/>
          <w:kern w:val="0"/>
          <w:sz w:val="32"/>
          <w:szCs w:val="32"/>
          <w:highlight w:val="none"/>
          <w:lang w:val="zh-CN"/>
        </w:rPr>
        <w:t>万元，增长</w:t>
      </w:r>
      <w:r>
        <w:rPr>
          <w:rFonts w:hint="eastAsia" w:ascii="仿宋_GB2312" w:eastAsia="仿宋_GB2312" w:cs="仿宋_GB2312"/>
          <w:kern w:val="0"/>
          <w:sz w:val="32"/>
          <w:szCs w:val="32"/>
          <w:highlight w:val="none"/>
          <w:lang w:val="en-US" w:eastAsia="zh-CN"/>
        </w:rPr>
        <w:t>2.39</w:t>
      </w:r>
      <w:r>
        <w:rPr>
          <w:rFonts w:hint="eastAsia" w:ascii="仿宋_GB2312" w:eastAsia="仿宋_GB2312" w:cs="仿宋_GB2312"/>
          <w:kern w:val="0"/>
          <w:sz w:val="32"/>
          <w:szCs w:val="32"/>
          <w:highlight w:val="none"/>
          <w:lang w:val="zh-CN"/>
        </w:rPr>
        <w:t>%。</w:t>
      </w:r>
    </w:p>
    <w:p>
      <w:pPr>
        <w:snapToGrid w:val="0"/>
        <w:spacing w:line="520" w:lineRule="exact"/>
        <w:ind w:firstLine="640" w:firstLineChars="200"/>
        <w:rPr>
          <w:rFonts w:hint="default" w:ascii="仿宋_GB2312" w:eastAsia="仿宋_GB2312" w:cs="仿宋_GB2312"/>
          <w:kern w:val="0"/>
          <w:sz w:val="32"/>
          <w:szCs w:val="32"/>
          <w:lang w:val="en-US" w:eastAsia="zh-CN"/>
        </w:rPr>
      </w:pPr>
      <w:r>
        <w:rPr>
          <w:rFonts w:hint="eastAsia" w:ascii="仿宋_GB2312" w:hAnsi="仿宋" w:eastAsia="仿宋_GB2312"/>
          <w:sz w:val="32"/>
          <w:szCs w:val="32"/>
        </w:rPr>
        <w:t>（2）差异原因分析。</w:t>
      </w:r>
      <w:r>
        <w:rPr>
          <w:rFonts w:hint="eastAsia" w:ascii="仿宋_GB2312" w:eastAsia="仿宋_GB2312" w:cs="仿宋_GB2312"/>
          <w:kern w:val="0"/>
          <w:sz w:val="32"/>
          <w:szCs w:val="32"/>
          <w:lang w:val="zh-CN"/>
        </w:rPr>
        <w:t>主要原因为</w:t>
      </w:r>
      <w:r>
        <w:rPr>
          <w:rFonts w:hint="eastAsia" w:ascii="仿宋_GB2312" w:eastAsia="仿宋_GB2312" w:cs="仿宋_GB2312"/>
          <w:kern w:val="0"/>
          <w:sz w:val="32"/>
          <w:szCs w:val="32"/>
          <w:lang w:val="en-US" w:eastAsia="zh-CN"/>
        </w:rPr>
        <w:t>绩效工资调增。</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autoSpaceDE w:val="0"/>
        <w:autoSpaceDN w:val="0"/>
        <w:adjustRightInd w:val="0"/>
        <w:spacing w:line="30" w:lineRule="atLeast"/>
        <w:ind w:firstLine="705"/>
        <w:rPr>
          <w:rFonts w:eastAsia="仿宋_GB2312"/>
          <w:kern w:val="0"/>
          <w:sz w:val="32"/>
          <w:szCs w:val="32"/>
        </w:rPr>
      </w:pPr>
      <w:r>
        <w:rPr>
          <w:rFonts w:hint="eastAsia" w:ascii="仿宋_GB2312" w:hAnsi="仿宋" w:eastAsia="仿宋_GB2312"/>
          <w:sz w:val="32"/>
          <w:szCs w:val="32"/>
        </w:rPr>
        <w:t>（1）</w:t>
      </w: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年本年收入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万元，其中一般公共预算财政拨款收入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万元。占总收入的</w:t>
      </w:r>
      <w:r>
        <w:rPr>
          <w:rFonts w:ascii="仿宋_GB2312" w:eastAsia="仿宋_GB2312" w:cs="仿宋_GB2312"/>
          <w:kern w:val="0"/>
          <w:sz w:val="32"/>
          <w:szCs w:val="32"/>
          <w:lang w:val="zh-CN"/>
        </w:rPr>
        <w:t>100%</w:t>
      </w:r>
      <w:r>
        <w:rPr>
          <w:rFonts w:hint="eastAsia" w:ascii="仿宋_GB2312" w:eastAsia="仿宋_GB2312" w:cs="仿宋_GB2312"/>
          <w:kern w:val="0"/>
          <w:sz w:val="32"/>
          <w:szCs w:val="32"/>
          <w:lang w:val="zh-CN"/>
        </w:rPr>
        <w:t>。</w:t>
      </w:r>
    </w:p>
    <w:p>
      <w:pPr>
        <w:autoSpaceDE w:val="0"/>
        <w:autoSpaceDN w:val="0"/>
        <w:adjustRightInd w:val="0"/>
        <w:spacing w:line="30" w:lineRule="atLeast"/>
        <w:ind w:firstLine="645"/>
        <w:rPr>
          <w:rFonts w:eastAsia="仿宋_GB2312"/>
          <w:kern w:val="0"/>
          <w:sz w:val="32"/>
          <w:szCs w:val="32"/>
        </w:rPr>
      </w:pPr>
      <w:r>
        <w:rPr>
          <w:rFonts w:hint="eastAsia" w:ascii="仿宋_GB2312" w:hAnsi="仿宋" w:eastAsia="仿宋_GB2312"/>
          <w:sz w:val="32"/>
          <w:szCs w:val="32"/>
        </w:rPr>
        <w:t>（2）</w:t>
      </w: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年本年支出</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万元中，财政拨款支出</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万元，占本年支出的</w:t>
      </w:r>
      <w:r>
        <w:rPr>
          <w:rFonts w:ascii="仿宋_GB2312" w:eastAsia="仿宋_GB2312" w:cs="仿宋_GB2312"/>
          <w:kern w:val="0"/>
          <w:sz w:val="32"/>
          <w:szCs w:val="32"/>
          <w:lang w:val="zh-CN"/>
        </w:rPr>
        <w:t>100%</w:t>
      </w:r>
      <w:r>
        <w:rPr>
          <w:rFonts w:hint="eastAsia" w:ascii="仿宋_GB2312" w:eastAsia="仿宋_GB2312" w:cs="仿宋_GB2312"/>
          <w:kern w:val="0"/>
          <w:sz w:val="32"/>
          <w:szCs w:val="32"/>
          <w:lang w:val="zh-CN"/>
        </w:rPr>
        <w:t>。</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eastAsia" w:ascii="仿宋_GB2312" w:eastAsia="仿宋_GB2312" w:cs="仿宋_GB2312"/>
          <w:color w:val="FF0000"/>
          <w:kern w:val="0"/>
          <w:sz w:val="32"/>
          <w:szCs w:val="32"/>
          <w:lang w:val="zh-CN"/>
        </w:rPr>
      </w:pPr>
      <w:r>
        <w:rPr>
          <w:rFonts w:hint="eastAsia" w:ascii="仿宋_GB2312" w:hAnsi="仿宋" w:eastAsia="仿宋_GB2312"/>
          <w:sz w:val="32"/>
          <w:szCs w:val="32"/>
        </w:rPr>
        <w:t>（1）“三公”经费支出情况：</w:t>
      </w: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年三公经费支出</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val="zh-CN"/>
        </w:rPr>
        <w:t>万元，与年初预算</w:t>
      </w:r>
      <w:r>
        <w:rPr>
          <w:rFonts w:ascii="仿宋_GB2312" w:eastAsia="仿宋_GB2312" w:cs="仿宋_GB2312"/>
          <w:kern w:val="0"/>
          <w:sz w:val="32"/>
          <w:szCs w:val="32"/>
          <w:lang w:val="zh-CN"/>
        </w:rPr>
        <w:t>2</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持平</w:t>
      </w: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lang w:val="en-US" w:eastAsia="zh-CN"/>
        </w:rPr>
        <w:t>同比</w:t>
      </w:r>
      <w:r>
        <w:rPr>
          <w:rFonts w:hint="eastAsia" w:ascii="仿宋_GB2312" w:eastAsia="仿宋_GB2312" w:cs="仿宋_GB2312"/>
          <w:kern w:val="0"/>
          <w:sz w:val="32"/>
          <w:szCs w:val="32"/>
          <w:lang w:val="zh-CN"/>
        </w:rPr>
        <w:t>上年</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持平</w:t>
      </w:r>
      <w:r>
        <w:rPr>
          <w:rFonts w:hint="eastAsia" w:ascii="仿宋_GB2312" w:eastAsia="仿宋_GB2312" w:cs="仿宋_GB2312"/>
          <w:kern w:val="0"/>
          <w:sz w:val="32"/>
          <w:szCs w:val="32"/>
          <w:lang w:val="zh-CN"/>
        </w:rPr>
        <w:t>。其中：因公出国（境）费支出</w:t>
      </w:r>
      <w:r>
        <w:rPr>
          <w:rFonts w:eastAsia="仿宋_GB2312"/>
          <w:kern w:val="0"/>
          <w:sz w:val="32"/>
          <w:szCs w:val="32"/>
        </w:rPr>
        <w:t>0</w:t>
      </w:r>
      <w:r>
        <w:rPr>
          <w:rFonts w:hint="eastAsia" w:ascii="仿宋_GB2312" w:eastAsia="仿宋_GB2312" w:cs="仿宋_GB2312"/>
          <w:kern w:val="0"/>
          <w:sz w:val="32"/>
          <w:szCs w:val="32"/>
          <w:lang w:val="zh-CN"/>
        </w:rPr>
        <w:t>万元比上年</w:t>
      </w:r>
      <w:r>
        <w:rPr>
          <w:rFonts w:eastAsia="仿宋_GB2312"/>
          <w:kern w:val="0"/>
          <w:sz w:val="32"/>
          <w:szCs w:val="32"/>
        </w:rPr>
        <w:t>0</w:t>
      </w:r>
      <w:r>
        <w:rPr>
          <w:rFonts w:hint="eastAsia" w:ascii="仿宋_GB2312" w:eastAsia="仿宋_GB2312" w:cs="仿宋_GB2312"/>
          <w:kern w:val="0"/>
          <w:sz w:val="32"/>
          <w:szCs w:val="32"/>
          <w:lang w:val="zh-CN"/>
        </w:rPr>
        <w:t>万元持平；公务用车购置及运行维护费支出</w:t>
      </w:r>
      <w:r>
        <w:rPr>
          <w:rFonts w:eastAsia="仿宋_GB2312"/>
          <w:kern w:val="0"/>
          <w:sz w:val="32"/>
          <w:szCs w:val="32"/>
        </w:rPr>
        <w:t>0</w:t>
      </w:r>
      <w:r>
        <w:rPr>
          <w:rFonts w:hint="eastAsia" w:ascii="仿宋_GB2312" w:eastAsia="仿宋_GB2312" w:cs="仿宋_GB2312"/>
          <w:kern w:val="0"/>
          <w:sz w:val="32"/>
          <w:szCs w:val="32"/>
          <w:lang w:val="zh-CN"/>
        </w:rPr>
        <w:t>万元比上年</w:t>
      </w:r>
      <w:r>
        <w:rPr>
          <w:rFonts w:eastAsia="仿宋_GB2312"/>
          <w:kern w:val="0"/>
          <w:sz w:val="32"/>
          <w:szCs w:val="32"/>
        </w:rPr>
        <w:t>0</w:t>
      </w:r>
      <w:r>
        <w:rPr>
          <w:rFonts w:hint="eastAsia" w:ascii="仿宋_GB2312" w:eastAsia="仿宋_GB2312" w:cs="仿宋_GB2312"/>
          <w:kern w:val="0"/>
          <w:sz w:val="32"/>
          <w:szCs w:val="32"/>
          <w:lang w:val="zh-CN"/>
        </w:rPr>
        <w:t>万元持平；公务接待费支出</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val="zh-CN"/>
        </w:rPr>
        <w:t>万元，与年初预算</w:t>
      </w:r>
      <w:r>
        <w:rPr>
          <w:rFonts w:ascii="仿宋_GB2312" w:eastAsia="仿宋_GB2312" w:cs="仿宋_GB2312"/>
          <w:kern w:val="0"/>
          <w:sz w:val="32"/>
          <w:szCs w:val="32"/>
          <w:lang w:val="zh-CN"/>
        </w:rPr>
        <w:t>2</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持平</w:t>
      </w: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lang w:val="en-US" w:eastAsia="zh-CN"/>
        </w:rPr>
        <w:t>同</w:t>
      </w:r>
      <w:r>
        <w:rPr>
          <w:rFonts w:hint="eastAsia" w:ascii="仿宋_GB2312" w:eastAsia="仿宋_GB2312" w:cs="仿宋_GB2312"/>
          <w:kern w:val="0"/>
          <w:sz w:val="32"/>
          <w:szCs w:val="32"/>
          <w:lang w:val="zh-CN"/>
        </w:rPr>
        <w:t>比上年</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持平</w:t>
      </w:r>
      <w:r>
        <w:rPr>
          <w:rFonts w:hint="eastAsia" w:ascii="仿宋_GB2312" w:eastAsia="仿宋_GB2312" w:cs="仿宋_GB2312"/>
          <w:kern w:val="0"/>
          <w:sz w:val="32"/>
          <w:szCs w:val="32"/>
          <w:lang w:val="zh-CN"/>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（2）会议费支出情况：</w:t>
      </w:r>
      <w:r>
        <w:rPr>
          <w:rFonts w:hint="eastAsia" w:ascii="仿宋_GB2312" w:eastAsia="仿宋_GB2312" w:cs="仿宋_GB2312"/>
          <w:kern w:val="0"/>
          <w:sz w:val="32"/>
          <w:szCs w:val="32"/>
          <w:lang w:val="zh-CN"/>
        </w:rPr>
        <w:t>会议费支出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val="zh-CN"/>
        </w:rPr>
        <w:t>万元，年初预算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会议费未纳入财政预算支出</w:t>
      </w:r>
      <w:r>
        <w:rPr>
          <w:rFonts w:hint="eastAsia" w:ascii="仿宋_GB2312" w:hAnsi="仿宋" w:eastAsia="仿宋_GB2312"/>
          <w:sz w:val="32"/>
          <w:szCs w:val="32"/>
          <w:lang w:eastAsia="zh-CN"/>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（3）培训费支出情况：</w:t>
      </w:r>
      <w:r>
        <w:rPr>
          <w:rFonts w:hint="eastAsia" w:ascii="仿宋_GB2312" w:eastAsia="仿宋_GB2312" w:cs="仿宋_GB2312"/>
          <w:kern w:val="0"/>
          <w:sz w:val="32"/>
          <w:szCs w:val="32"/>
          <w:lang w:val="zh-CN"/>
        </w:rPr>
        <w:t>培训费支出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val="zh-CN"/>
        </w:rPr>
        <w:t>万元，年初预算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val="zh-CN"/>
        </w:rPr>
        <w:t>万元，</w:t>
      </w:r>
      <w:r>
        <w:rPr>
          <w:rFonts w:hint="eastAsia" w:ascii="仿宋_GB2312" w:eastAsia="仿宋_GB2312" w:cs="仿宋_GB2312"/>
          <w:kern w:val="0"/>
          <w:sz w:val="32"/>
          <w:szCs w:val="32"/>
          <w:lang w:val="en-US" w:eastAsia="zh-CN"/>
        </w:rPr>
        <w:t>培训费未纳入财政预算支出</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（4）其他对单位影响较大的支出情况。无</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（5）重点经济分类支出中存在的问题及改进措施。无</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1．财政收入支出与预算对比分析。</w:t>
      </w:r>
    </w:p>
    <w:p>
      <w:pPr>
        <w:snapToGrid w:val="0"/>
        <w:spacing w:line="520" w:lineRule="exact"/>
        <w:ind w:firstLine="640" w:firstLineChars="200"/>
        <w:rPr>
          <w:rFonts w:hint="eastAsia" w:ascii="仿宋_GB2312" w:eastAsia="仿宋_GB2312" w:cs="仿宋_GB2312"/>
          <w:kern w:val="0"/>
          <w:sz w:val="32"/>
          <w:szCs w:val="32"/>
          <w:highlight w:val="none"/>
          <w:lang w:val="zh-CN"/>
        </w:rPr>
      </w:pPr>
      <w:r>
        <w:rPr>
          <w:rFonts w:hint="eastAsia" w:ascii="仿宋_GB2312" w:hAnsi="仿宋" w:eastAsia="仿宋_GB2312"/>
          <w:sz w:val="32"/>
          <w:szCs w:val="32"/>
        </w:rPr>
        <w:t>（1）</w:t>
      </w: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年总收入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万元，其中一般公共预算财政拨款收入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万元。较年初预算数</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万元，增加</w:t>
      </w:r>
      <w:r>
        <w:rPr>
          <w:rFonts w:hint="eastAsia" w:ascii="仿宋_GB2312" w:eastAsia="仿宋_GB2312" w:cs="仿宋_GB2312"/>
          <w:kern w:val="0"/>
          <w:sz w:val="32"/>
          <w:szCs w:val="32"/>
          <w:lang w:val="en-US" w:eastAsia="zh-CN"/>
        </w:rPr>
        <w:t>19.56</w:t>
      </w:r>
      <w:r>
        <w:rPr>
          <w:rFonts w:hint="eastAsia" w:ascii="仿宋_GB2312" w:eastAsia="仿宋_GB2312" w:cs="仿宋_GB2312"/>
          <w:kern w:val="0"/>
          <w:sz w:val="32"/>
          <w:szCs w:val="32"/>
          <w:lang w:val="zh-CN"/>
        </w:rPr>
        <w:t>万元，增长</w:t>
      </w:r>
      <w:r>
        <w:rPr>
          <w:rFonts w:hint="eastAsia" w:ascii="仿宋_GB2312" w:eastAsia="仿宋_GB2312" w:cs="仿宋_GB2312"/>
          <w:kern w:val="0"/>
          <w:sz w:val="32"/>
          <w:szCs w:val="32"/>
          <w:lang w:val="en-US" w:eastAsia="zh-CN"/>
        </w:rPr>
        <w:t>9.54</w:t>
      </w:r>
      <w:r>
        <w:rPr>
          <w:rFonts w:hint="eastAsia" w:ascii="仿宋_GB2312" w:eastAsia="仿宋_GB2312" w:cs="仿宋_GB2312"/>
          <w:kern w:val="0"/>
          <w:sz w:val="32"/>
          <w:szCs w:val="32"/>
          <w:lang w:val="zh-CN"/>
        </w:rPr>
        <w:t>%。总支出</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万元，较年初预算数</w:t>
      </w:r>
      <w:r>
        <w:rPr>
          <w:rFonts w:hint="eastAsia" w:ascii="仿宋_GB2312" w:eastAsia="仿宋_GB2312" w:cs="仿宋_GB2312"/>
          <w:kern w:val="0"/>
          <w:sz w:val="32"/>
          <w:szCs w:val="32"/>
          <w:lang w:val="en-US" w:eastAsia="zh-CN"/>
        </w:rPr>
        <w:t>205.01</w:t>
      </w:r>
      <w:r>
        <w:rPr>
          <w:rFonts w:hint="eastAsia" w:ascii="仿宋_GB2312" w:eastAsia="仿宋_GB2312" w:cs="仿宋_GB2312"/>
          <w:kern w:val="0"/>
          <w:sz w:val="32"/>
          <w:szCs w:val="32"/>
          <w:lang w:val="zh-CN"/>
        </w:rPr>
        <w:t>万元，增加</w:t>
      </w:r>
      <w:r>
        <w:rPr>
          <w:rFonts w:hint="eastAsia" w:ascii="仿宋_GB2312" w:eastAsia="仿宋_GB2312" w:cs="仿宋_GB2312"/>
          <w:kern w:val="0"/>
          <w:sz w:val="32"/>
          <w:szCs w:val="32"/>
          <w:lang w:val="en-US" w:eastAsia="zh-CN"/>
        </w:rPr>
        <w:t>19.56</w:t>
      </w:r>
      <w:r>
        <w:rPr>
          <w:rFonts w:hint="eastAsia" w:ascii="仿宋_GB2312" w:eastAsia="仿宋_GB2312" w:cs="仿宋_GB2312"/>
          <w:kern w:val="0"/>
          <w:sz w:val="32"/>
          <w:szCs w:val="32"/>
          <w:lang w:val="zh-CN"/>
        </w:rPr>
        <w:t>万元，增长</w:t>
      </w:r>
      <w:r>
        <w:rPr>
          <w:rFonts w:hint="eastAsia" w:ascii="仿宋_GB2312" w:eastAsia="仿宋_GB2312" w:cs="仿宋_GB2312"/>
          <w:kern w:val="0"/>
          <w:sz w:val="32"/>
          <w:szCs w:val="32"/>
          <w:lang w:val="en-US" w:eastAsia="zh-CN"/>
        </w:rPr>
        <w:t>9.54</w:t>
      </w: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highlight w:val="none"/>
          <w:lang w:val="zh-CN"/>
        </w:rPr>
        <w:t>其中人员经费支出</w:t>
      </w:r>
      <w:r>
        <w:rPr>
          <w:rFonts w:hint="eastAsia" w:ascii="仿宋_GB2312" w:eastAsia="仿宋_GB2312" w:cs="仿宋_GB2312"/>
          <w:kern w:val="0"/>
          <w:sz w:val="32"/>
          <w:szCs w:val="32"/>
          <w:highlight w:val="none"/>
          <w:lang w:val="en-US" w:eastAsia="zh-CN"/>
        </w:rPr>
        <w:t>134.55</w:t>
      </w:r>
      <w:r>
        <w:rPr>
          <w:rFonts w:hint="eastAsia" w:ascii="仿宋_GB2312" w:eastAsia="仿宋_GB2312" w:cs="仿宋_GB2312"/>
          <w:kern w:val="0"/>
          <w:sz w:val="32"/>
          <w:szCs w:val="32"/>
          <w:highlight w:val="none"/>
          <w:lang w:val="zh-CN"/>
        </w:rPr>
        <w:t>万元，较年初预算</w:t>
      </w:r>
      <w:r>
        <w:rPr>
          <w:rFonts w:hint="eastAsia" w:ascii="仿宋_GB2312" w:eastAsia="仿宋_GB2312" w:cs="仿宋_GB2312"/>
          <w:kern w:val="0"/>
          <w:sz w:val="32"/>
          <w:szCs w:val="32"/>
          <w:highlight w:val="none"/>
          <w:lang w:val="en-US" w:eastAsia="zh-CN"/>
        </w:rPr>
        <w:t>131.41</w:t>
      </w:r>
      <w:r>
        <w:rPr>
          <w:rFonts w:hint="eastAsia" w:ascii="仿宋_GB2312" w:eastAsia="仿宋_GB2312" w:cs="仿宋_GB2312"/>
          <w:kern w:val="0"/>
          <w:sz w:val="32"/>
          <w:szCs w:val="32"/>
          <w:highlight w:val="none"/>
          <w:lang w:val="zh-CN"/>
        </w:rPr>
        <w:t>万元，增加</w:t>
      </w:r>
      <w:r>
        <w:rPr>
          <w:rFonts w:hint="eastAsia" w:ascii="仿宋_GB2312" w:eastAsia="仿宋_GB2312" w:cs="仿宋_GB2312"/>
          <w:kern w:val="0"/>
          <w:sz w:val="32"/>
          <w:szCs w:val="32"/>
          <w:highlight w:val="none"/>
          <w:lang w:val="en-US" w:eastAsia="zh-CN"/>
        </w:rPr>
        <w:t>3.14</w:t>
      </w:r>
      <w:r>
        <w:rPr>
          <w:rFonts w:hint="eastAsia" w:ascii="仿宋_GB2312" w:eastAsia="仿宋_GB2312" w:cs="仿宋_GB2312"/>
          <w:kern w:val="0"/>
          <w:sz w:val="32"/>
          <w:szCs w:val="32"/>
          <w:highlight w:val="none"/>
          <w:lang w:val="zh-CN"/>
        </w:rPr>
        <w:t>万元，增长</w:t>
      </w:r>
      <w:r>
        <w:rPr>
          <w:rFonts w:hint="eastAsia" w:ascii="仿宋_GB2312" w:eastAsia="仿宋_GB2312" w:cs="仿宋_GB2312"/>
          <w:kern w:val="0"/>
          <w:sz w:val="32"/>
          <w:szCs w:val="32"/>
          <w:highlight w:val="none"/>
          <w:lang w:val="en-US" w:eastAsia="zh-CN"/>
        </w:rPr>
        <w:t>2.39</w:t>
      </w:r>
      <w:r>
        <w:rPr>
          <w:rFonts w:hint="eastAsia" w:ascii="仿宋_GB2312" w:eastAsia="仿宋_GB2312" w:cs="仿宋_GB2312"/>
          <w:kern w:val="0"/>
          <w:sz w:val="32"/>
          <w:szCs w:val="32"/>
          <w:highlight w:val="none"/>
          <w:lang w:val="zh-CN"/>
        </w:rPr>
        <w:t>%。</w:t>
      </w:r>
    </w:p>
    <w:p>
      <w:pPr>
        <w:snapToGrid w:val="0"/>
        <w:spacing w:line="520" w:lineRule="exact"/>
        <w:ind w:firstLine="640" w:firstLineChars="200"/>
        <w:rPr>
          <w:rFonts w:hint="eastAsia" w:ascii="仿宋_GB2312" w:eastAsia="仿宋_GB2312" w:cs="仿宋_GB2312"/>
          <w:kern w:val="0"/>
          <w:sz w:val="32"/>
          <w:szCs w:val="32"/>
          <w:lang w:val="zh-CN"/>
        </w:rPr>
      </w:pPr>
      <w:r>
        <w:rPr>
          <w:rFonts w:hint="eastAsia" w:ascii="仿宋_GB2312" w:hAnsi="仿宋" w:eastAsia="仿宋_GB2312"/>
          <w:sz w:val="32"/>
          <w:szCs w:val="32"/>
        </w:rPr>
        <w:t>（2）差异原因分析。</w:t>
      </w:r>
      <w:r>
        <w:rPr>
          <w:rFonts w:hint="eastAsia" w:ascii="仿宋_GB2312" w:eastAsia="仿宋_GB2312" w:cs="仿宋_GB2312"/>
          <w:kern w:val="0"/>
          <w:sz w:val="32"/>
          <w:szCs w:val="32"/>
          <w:lang w:val="zh-CN"/>
        </w:rPr>
        <w:t>主要原因为</w:t>
      </w:r>
      <w:r>
        <w:rPr>
          <w:rFonts w:hint="eastAsia" w:ascii="仿宋_GB2312" w:eastAsia="仿宋_GB2312" w:cs="仿宋_GB2312"/>
          <w:kern w:val="0"/>
          <w:sz w:val="32"/>
          <w:szCs w:val="32"/>
          <w:lang w:val="en-US" w:eastAsia="zh-CN"/>
        </w:rPr>
        <w:t>绩效工资调增。</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2．财政收入支出结构分析。</w:t>
      </w:r>
    </w:p>
    <w:p>
      <w:pPr>
        <w:autoSpaceDE w:val="0"/>
        <w:autoSpaceDN w:val="0"/>
        <w:adjustRightInd w:val="0"/>
        <w:spacing w:line="30" w:lineRule="atLeast"/>
        <w:ind w:firstLine="705"/>
        <w:rPr>
          <w:rFonts w:ascii="仿宋_GB2312" w:eastAsia="仿宋_GB2312" w:cs="仿宋_GB2312"/>
          <w:kern w:val="0"/>
          <w:sz w:val="32"/>
          <w:szCs w:val="32"/>
          <w:lang w:val="zh-CN"/>
        </w:rPr>
      </w:pPr>
      <w:r>
        <w:rPr>
          <w:rFonts w:hint="eastAsia" w:ascii="仿宋_GB2312" w:hAnsi="仿宋" w:eastAsia="仿宋_GB2312"/>
          <w:sz w:val="32"/>
          <w:szCs w:val="32"/>
        </w:rPr>
        <w:t>（1）</w:t>
      </w: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年本年财政收入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万元，其中一般公共预算财政拨款收入</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万元。占总收入的</w:t>
      </w:r>
      <w:r>
        <w:rPr>
          <w:rFonts w:ascii="仿宋_GB2312" w:eastAsia="仿宋_GB2312" w:cs="仿宋_GB2312"/>
          <w:kern w:val="0"/>
          <w:sz w:val="32"/>
          <w:szCs w:val="32"/>
          <w:lang w:val="zh-CN"/>
        </w:rPr>
        <w:t>100%</w:t>
      </w:r>
      <w:r>
        <w:rPr>
          <w:rFonts w:hint="eastAsia" w:ascii="仿宋_GB2312" w:eastAsia="仿宋_GB2312" w:cs="仿宋_GB2312"/>
          <w:kern w:val="0"/>
          <w:sz w:val="32"/>
          <w:szCs w:val="32"/>
          <w:lang w:val="zh-CN"/>
        </w:rPr>
        <w:t>。</w:t>
      </w:r>
    </w:p>
    <w:p>
      <w:pPr>
        <w:autoSpaceDE w:val="0"/>
        <w:autoSpaceDN w:val="0"/>
        <w:adjustRightInd w:val="0"/>
        <w:spacing w:line="30" w:lineRule="atLeast"/>
        <w:ind w:firstLine="645"/>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（2）</w:t>
      </w:r>
      <w:r>
        <w:rPr>
          <w:rFonts w:ascii="仿宋_GB2312" w:eastAsia="仿宋_GB2312" w:cs="仿宋_GB2312"/>
          <w:kern w:val="0"/>
          <w:sz w:val="32"/>
          <w:szCs w:val="32"/>
          <w:lang w:val="zh-CN"/>
        </w:rPr>
        <w:t>20</w:t>
      </w:r>
      <w:r>
        <w:rPr>
          <w:rFonts w:hint="eastAsia" w:ascii="仿宋_GB2312" w:eastAsia="仿宋_GB2312" w:cs="仿宋_GB2312"/>
          <w:kern w:val="0"/>
          <w:sz w:val="32"/>
          <w:szCs w:val="32"/>
          <w:lang w:val="zh-CN"/>
        </w:rPr>
        <w:t>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年本年财政支出</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万元中，财政拨款支出</w:t>
      </w:r>
      <w:r>
        <w:rPr>
          <w:rFonts w:hint="eastAsia" w:ascii="仿宋_GB2312" w:eastAsia="仿宋_GB2312" w:cs="仿宋_GB2312"/>
          <w:kern w:val="0"/>
          <w:sz w:val="32"/>
          <w:szCs w:val="32"/>
          <w:lang w:val="en-US" w:eastAsia="zh-CN"/>
        </w:rPr>
        <w:t>224.57</w:t>
      </w:r>
      <w:r>
        <w:rPr>
          <w:rFonts w:hint="eastAsia" w:ascii="仿宋_GB2312" w:eastAsia="仿宋_GB2312" w:cs="仿宋_GB2312"/>
          <w:kern w:val="0"/>
          <w:sz w:val="32"/>
          <w:szCs w:val="32"/>
          <w:lang w:val="zh-CN"/>
        </w:rPr>
        <w:t>万元，占本年支出的</w:t>
      </w:r>
      <w:r>
        <w:rPr>
          <w:rFonts w:ascii="仿宋_GB2312" w:eastAsia="仿宋_GB2312" w:cs="仿宋_GB2312"/>
          <w:kern w:val="0"/>
          <w:sz w:val="32"/>
          <w:szCs w:val="32"/>
          <w:lang w:val="zh-CN"/>
        </w:rPr>
        <w:t>100%</w:t>
      </w:r>
      <w:r>
        <w:rPr>
          <w:rFonts w:hint="eastAsia" w:ascii="仿宋_GB2312" w:eastAsia="仿宋_GB2312" w:cs="仿宋_GB2312"/>
          <w:kern w:val="0"/>
          <w:sz w:val="32"/>
          <w:szCs w:val="32"/>
          <w:lang w:val="zh-CN"/>
        </w:rPr>
        <w:t>。</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800" w:firstLineChars="250"/>
        <w:rPr>
          <w:rFonts w:hint="eastAsia" w:ascii="仿宋_GB2312" w:eastAsia="仿宋_GB2312" w:cs="仿宋_GB2312"/>
          <w:kern w:val="0"/>
          <w:sz w:val="32"/>
          <w:szCs w:val="32"/>
          <w:lang w:val="zh-CN"/>
        </w:rPr>
      </w:pPr>
      <w:bookmarkStart w:id="2" w:name="YS060103"/>
      <w:r>
        <w:rPr>
          <w:rFonts w:hint="eastAsia" w:ascii="仿宋_GB2312" w:eastAsia="仿宋_GB2312" w:cs="仿宋_GB2312"/>
          <w:kern w:val="0"/>
          <w:sz w:val="32"/>
          <w:szCs w:val="32"/>
          <w:lang w:val="zh-CN"/>
        </w:rPr>
        <w:t>年末无结余资金无结转资金</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无</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1.概述项目绩效目标完成情况。</w:t>
      </w:r>
    </w:p>
    <w:p>
      <w:pPr>
        <w:snapToGrid w:val="0"/>
        <w:spacing w:line="520" w:lineRule="exact"/>
        <w:ind w:firstLine="800" w:firstLineChars="250"/>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（1）圆满完成今年的乡村振兴及困难职工帮扶工作，让更多的困难职工得到帮助；</w:t>
      </w:r>
    </w:p>
    <w:p>
      <w:pPr>
        <w:snapToGrid w:val="0"/>
        <w:spacing w:line="520" w:lineRule="exact"/>
        <w:ind w:firstLine="800" w:firstLineChars="250"/>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（2）完成省级及常德市下达的就业帮扶、医疗救助、生活救助等任务，为他们改善生产、生活条件；</w:t>
      </w:r>
    </w:p>
    <w:p>
      <w:pPr>
        <w:snapToGrid w:val="0"/>
        <w:spacing w:line="520" w:lineRule="exact"/>
        <w:ind w:firstLine="800" w:firstLineChars="250"/>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（3）为有就业愿望的再就业人员提供培训，对自主创业的下岗职工给予扶持，让下岗再就业人员能够更好地体现自身价值。</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2.概述本单位整体支出绩效目标实现情况。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（1）组织和指导全市各级工会履行工会职能，开展工会“维护、建设、参与、教育”等社会各项工作。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（2）为困难职工提供生活救助、医疗救助、就业培训、信访接待；</w:t>
      </w:r>
      <w:r>
        <w:rPr>
          <w:rFonts w:hint="eastAsia" w:ascii="仿宋_GB2312" w:hAnsi="仿宋" w:eastAsia="仿宋_GB2312" w:cs="Times New Roman"/>
          <w:sz w:val="32"/>
          <w:szCs w:val="32"/>
        </w:rPr>
        <w:t>开展</w:t>
      </w:r>
      <w:r>
        <w:rPr>
          <w:rFonts w:hint="eastAsia" w:ascii="仿宋_GB2312" w:hAnsi="仿宋" w:eastAsia="仿宋_GB2312" w:cs="Times New Roman"/>
          <w:sz w:val="32"/>
          <w:szCs w:val="32"/>
          <w:lang w:val="en-US" w:eastAsia="zh-CN"/>
        </w:rPr>
        <w:t>全市羽毛球、乒乓球比</w:t>
      </w:r>
      <w:r>
        <w:rPr>
          <w:rFonts w:hint="eastAsia" w:ascii="仿宋_GB2312" w:hAnsi="仿宋" w:eastAsia="仿宋_GB2312" w:cs="Times New Roman"/>
          <w:sz w:val="32"/>
          <w:szCs w:val="32"/>
        </w:rPr>
        <w:t>赛</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对困难职工和单亲家庭的子女就学给予支持；对困难劳模提供免费体检等</w:t>
      </w:r>
      <w:r>
        <w:rPr>
          <w:rFonts w:hint="eastAsia" w:ascii="仿宋_GB2312" w:hAnsi="仿宋" w:eastAsia="仿宋_GB2312"/>
          <w:sz w:val="32"/>
          <w:szCs w:val="32"/>
          <w:lang w:eastAsia="zh-CN"/>
        </w:rPr>
        <w:t>。</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（六）当年预算执行及绩效管理中存在问题、原因及改进措施。</w:t>
      </w:r>
    </w:p>
    <w:bookmarkEnd w:id="2"/>
    <w:p>
      <w:pPr>
        <w:snapToGrid w:val="0"/>
        <w:spacing w:line="520" w:lineRule="exact"/>
        <w:ind w:firstLine="640" w:firstLineChars="200"/>
        <w:rPr>
          <w:rFonts w:hint="eastAsia" w:ascii="黑体" w:hAnsi="黑体" w:eastAsia="黑体"/>
          <w:sz w:val="32"/>
          <w:szCs w:val="32"/>
        </w:rPr>
      </w:pPr>
      <w:bookmarkStart w:id="3" w:name="YS060104"/>
      <w:r>
        <w:rPr>
          <w:rFonts w:hint="eastAsia" w:ascii="黑体" w:hAnsi="黑体" w:eastAsia="黑体"/>
          <w:sz w:val="32"/>
          <w:szCs w:val="32"/>
        </w:rPr>
        <w:t>三、本年度部门决算等财务工作开展情况</w:t>
      </w:r>
    </w:p>
    <w:bookmarkEnd w:id="3"/>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autoSpaceDE w:val="0"/>
        <w:autoSpaceDN w:val="0"/>
        <w:adjustRightInd w:val="0"/>
        <w:spacing w:line="30" w:lineRule="atLeast"/>
        <w:ind w:firstLine="705"/>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津市市总工会财务资产部严格按照《工会预算管理办法》的规定，加强收入力度，严格控制支出，认真执行上级工会的财务政策、法规和制度，正确用好工会经费，进一步规范财务管理，紧紧围绕工会工作大局，开拓进取，努力做好新形势下工会经费的收、管、用和工会资产的保值增值工作。为我市工会各项工作的开展提供了物质保障，一是精心组织，圆满完成工会经费收缴任务。二是加强制度建设，提升财务管理水平。三是强化指导，推进财务信息化平台建设。四是加强财务管理，规范会计基础工作。</w:t>
      </w:r>
    </w:p>
    <w:p>
      <w:pPr>
        <w:autoSpaceDE w:val="0"/>
        <w:autoSpaceDN w:val="0"/>
        <w:adjustRightInd w:val="0"/>
        <w:spacing w:line="30" w:lineRule="atLeast"/>
        <w:ind w:firstLine="705"/>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（二）本单位决算及绩效信息公开工作开展情况。及时准确做好202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lang w:val="zh-CN"/>
        </w:rPr>
        <w:t>年度财政决算公开工作。</w:t>
      </w:r>
    </w:p>
    <w:p>
      <w:pPr>
        <w:autoSpaceDE w:val="0"/>
        <w:autoSpaceDN w:val="0"/>
        <w:adjustRightInd w:val="0"/>
        <w:spacing w:line="30" w:lineRule="atLeast"/>
        <w:ind w:firstLine="705"/>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注：收入支出预算执行情况分析可参考部门决算分析评价表（见软件查询模板）及行政事业单位财务分析指标（附后）。</w:t>
      </w:r>
    </w:p>
    <w:p>
      <w:pPr>
        <w:autoSpaceDE w:val="0"/>
        <w:autoSpaceDN w:val="0"/>
        <w:adjustRightInd w:val="0"/>
        <w:spacing w:line="30" w:lineRule="atLeast"/>
        <w:ind w:firstLine="705"/>
        <w:rPr>
          <w:rFonts w:hint="eastAsia" w:ascii="仿宋_GB2312" w:eastAsia="仿宋_GB2312" w:cs="仿宋_GB2312"/>
          <w:kern w:val="0"/>
          <w:sz w:val="32"/>
          <w:szCs w:val="32"/>
          <w:lang w:val="zh-CN"/>
        </w:rPr>
      </w:pPr>
      <w:r>
        <w:rPr>
          <w:rFonts w:ascii="仿宋_GB2312" w:eastAsia="仿宋_GB2312" w:cs="仿宋_GB2312"/>
          <w:kern w:val="0"/>
          <w:sz w:val="32"/>
          <w:szCs w:val="32"/>
          <w:lang w:val="zh-CN"/>
        </w:rPr>
        <w:br w:type="page"/>
      </w:r>
      <w:r>
        <w:rPr>
          <w:rFonts w:hint="eastAsia" w:ascii="仿宋_GB2312" w:eastAsia="仿宋_GB2312" w:cs="仿宋_GB2312"/>
          <w:kern w:val="0"/>
          <w:sz w:val="32"/>
          <w:szCs w:val="32"/>
          <w:lang w:val="zh-CN"/>
        </w:rPr>
        <w:t>附：</w:t>
      </w:r>
    </w:p>
    <w:p>
      <w:pPr>
        <w:snapToGrid w:val="0"/>
        <w:ind w:firstLine="640" w:firstLineChars="200"/>
        <w:jc w:val="center"/>
        <w:rPr>
          <w:rFonts w:hint="eastAsia" w:ascii="华文中宋" w:hAnsi="华文中宋" w:eastAsia="华文中宋"/>
          <w:sz w:val="32"/>
          <w:szCs w:val="32"/>
        </w:rPr>
      </w:pPr>
      <w:bookmarkStart w:id="4" w:name="YS060200"/>
    </w:p>
    <w:p>
      <w:pPr>
        <w:snapToGrid w:val="0"/>
        <w:ind w:firstLine="640" w:firstLineChars="200"/>
        <w:jc w:val="center"/>
        <w:rPr>
          <w:rFonts w:hint="eastAsia" w:ascii="华文中宋" w:hAnsi="华文中宋" w:eastAsia="华文中宋"/>
          <w:sz w:val="32"/>
          <w:szCs w:val="32"/>
        </w:rPr>
      </w:pPr>
    </w:p>
    <w:p>
      <w:pPr>
        <w:snapToGrid w:val="0"/>
        <w:ind w:firstLine="640" w:firstLineChars="200"/>
        <w:jc w:val="center"/>
        <w:rPr>
          <w:rFonts w:hint="eastAsia" w:ascii="华文中宋" w:hAnsi="华文中宋" w:eastAsia="华文中宋"/>
          <w:sz w:val="32"/>
          <w:szCs w:val="32"/>
        </w:rPr>
      </w:pPr>
    </w:p>
    <w:p>
      <w:pPr>
        <w:snapToGrid w:val="0"/>
        <w:ind w:firstLine="640" w:firstLineChars="200"/>
        <w:jc w:val="center"/>
        <w:rPr>
          <w:rFonts w:hint="eastAsia" w:ascii="仿宋_GB2312" w:hAnsi="仿宋" w:eastAsia="仿宋_GB2312"/>
          <w:sz w:val="32"/>
          <w:szCs w:val="32"/>
        </w:rPr>
      </w:pPr>
      <w:r>
        <w:rPr>
          <w:rFonts w:hint="eastAsia" w:ascii="仿宋_GB2312" w:hAnsi="仿宋" w:eastAsia="仿宋_GB2312"/>
          <w:sz w:val="32"/>
          <w:szCs w:val="32"/>
        </w:rPr>
        <w:t>行政事业单位财务分析指标</w:t>
      </w:r>
    </w:p>
    <w:bookmarkEnd w:id="4"/>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5" w:name="YS060201"/>
      <w:r>
        <w:rPr>
          <w:rFonts w:hint="eastAsia" w:ascii="黑体" w:hAnsi="黑体" w:eastAsia="黑体"/>
          <w:sz w:val="32"/>
          <w:szCs w:val="32"/>
        </w:rPr>
        <w:t>一、行政单位财务分析指标</w:t>
      </w:r>
    </w:p>
    <w:bookmarkEnd w:id="5"/>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当年预算支出完成率＝年终执行数÷（年初预算数±年中预算调整数）×100%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hint="eastAsia" w:ascii="黑体" w:hAnsi="黑体" w:eastAsia="黑体"/>
          <w:sz w:val="32"/>
          <w:szCs w:val="32"/>
        </w:rPr>
      </w:pPr>
      <w:bookmarkStart w:id="6" w:name="YS060202"/>
      <w:r>
        <w:rPr>
          <w:rFonts w:hint="eastAsia" w:ascii="黑体" w:hAnsi="黑体" w:eastAsia="黑体"/>
          <w:sz w:val="32"/>
          <w:szCs w:val="32"/>
        </w:rPr>
        <w:t>二、事业单位财务分析指标</w:t>
      </w:r>
    </w:p>
    <w:bookmarkEnd w:id="6"/>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预算收入完成率＝年终执行数÷（年初预算数±年中预算调整数）×100%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预算支出完成率＝年终执行数÷（年初预算数±年中预算调整数）×100%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10</w:t>
    </w:r>
    <w:r>
      <w:rPr>
        <w:rFonts w:ascii="Arial" w:hAnsi="Arial" w:cs="Arial"/>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309CE"/>
    <w:rsid w:val="7DD4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630"/>
      </w:tabs>
      <w:adjustRightInd w:val="0"/>
      <w:spacing w:after="0"/>
      <w:ind w:left="0" w:leftChars="0" w:firstLine="630"/>
      <w:textAlignment w:val="baseline"/>
    </w:pPr>
    <w:rPr>
      <w:kern w:val="0"/>
      <w:szCs w:val="21"/>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2024-12-02T01:14:00Z</dcterms:created>
  <dc:creator>Lenovo</dc:creator>
  <cp:lastModifiedBy>周思敏</cp:lastModifiedBy>
  <dcterms:modified xsi:type="dcterms:W3CDTF">2024-12-27T07:39:09Z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